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38" w:rsidRPr="005008F8" w:rsidRDefault="00E5537B">
      <w:pPr>
        <w:rPr>
          <w:b/>
        </w:rPr>
      </w:pPr>
      <w:r>
        <w:rPr>
          <w:b/>
        </w:rPr>
        <w:t>Chapter 23</w:t>
      </w:r>
      <w:r w:rsidR="00864E5D" w:rsidRPr="005008F8">
        <w:rPr>
          <w:b/>
        </w:rPr>
        <w:t xml:space="preserve"> – Comparing Two Proportions – Class Notes</w:t>
      </w:r>
    </w:p>
    <w:p w:rsidR="00864E5D" w:rsidRDefault="00864E5D" w:rsidP="00864E5D">
      <w:pPr>
        <w:pStyle w:val="NoSpacing"/>
      </w:pPr>
      <w:r>
        <w:t xml:space="preserve">This chapter covers a </w:t>
      </w:r>
      <w:r>
        <w:rPr>
          <w:b/>
        </w:rPr>
        <w:t>two – sample problem</w:t>
      </w:r>
      <w:r>
        <w:t xml:space="preserve">.  This means we compare two populations or responses to two treatments where the samples are </w:t>
      </w:r>
      <w:r>
        <w:rPr>
          <w:b/>
        </w:rPr>
        <w:t>independent</w:t>
      </w:r>
      <w:r w:rsidR="00E5537B">
        <w:t>.  In Chapter 21</w:t>
      </w:r>
      <w:r>
        <w:t xml:space="preserve">, this comparison involved the </w:t>
      </w:r>
      <w:r>
        <w:rPr>
          <w:b/>
        </w:rPr>
        <w:t xml:space="preserve">means </w:t>
      </w:r>
      <w:r>
        <w:t>of the</w:t>
      </w:r>
      <w:r w:rsidR="00E5537B">
        <w:t xml:space="preserve"> two populations.  In Chapter 23</w:t>
      </w:r>
      <w:r>
        <w:t xml:space="preserve"> we will compare the </w:t>
      </w:r>
      <w:r w:rsidRPr="00864E5D">
        <w:rPr>
          <w:b/>
        </w:rPr>
        <w:t>proportion</w:t>
      </w:r>
      <w:r>
        <w:rPr>
          <w:b/>
        </w:rPr>
        <w:t xml:space="preserve"> </w:t>
      </w:r>
      <w:r>
        <w:t>of successes in two populations.</w:t>
      </w:r>
    </w:p>
    <w:p w:rsidR="00864E5D" w:rsidRDefault="00864E5D" w:rsidP="00864E5D">
      <w:pPr>
        <w:pStyle w:val="NoSpacing"/>
      </w:pPr>
    </w:p>
    <w:p w:rsidR="00864E5D" w:rsidRDefault="00864E5D" w:rsidP="00864E5D">
      <w:pPr>
        <w:pStyle w:val="NoSpacing"/>
      </w:pPr>
      <w:r>
        <w:t xml:space="preserve">Notation is similar to what was used in two – sample </w:t>
      </w:r>
      <w:r>
        <w:rPr>
          <w:i/>
        </w:rPr>
        <w:t xml:space="preserve">t </w:t>
      </w:r>
      <w:r>
        <w:t>statistics</w:t>
      </w:r>
      <w:r w:rsidR="00B24072">
        <w:t xml:space="preserve"> and in one – sample proportions</w:t>
      </w:r>
      <w:r>
        <w:t>:</w:t>
      </w:r>
    </w:p>
    <w:p w:rsidR="00864E5D" w:rsidRDefault="00864E5D" w:rsidP="00864E5D">
      <w:pPr>
        <w:pStyle w:val="NoSpacing"/>
      </w:pPr>
    </w:p>
    <w:p w:rsidR="00864E5D" w:rsidRPr="00864E5D" w:rsidRDefault="00864E5D" w:rsidP="00864E5D">
      <w:pPr>
        <w:pStyle w:val="NoSpacing"/>
      </w:pPr>
      <w:r>
        <w:rPr>
          <w:noProof/>
        </w:rPr>
        <w:drawing>
          <wp:inline distT="0" distB="0" distL="0" distR="0">
            <wp:extent cx="285750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00" cy="752475"/>
                    </a:xfrm>
                    <a:prstGeom prst="rect">
                      <a:avLst/>
                    </a:prstGeom>
                    <a:noFill/>
                    <a:ln w="9525">
                      <a:noFill/>
                      <a:miter lim="800000"/>
                      <a:headEnd/>
                      <a:tailEnd/>
                    </a:ln>
                  </pic:spPr>
                </pic:pic>
              </a:graphicData>
            </a:graphic>
          </wp:inline>
        </w:drawing>
      </w:r>
    </w:p>
    <w:p w:rsidR="00864E5D" w:rsidRPr="00864E5D" w:rsidRDefault="00864E5D" w:rsidP="00864E5D">
      <w:pPr>
        <w:pStyle w:val="NoSpacing"/>
      </w:pPr>
    </w:p>
    <w:p w:rsidR="0034317A" w:rsidRDefault="001E71AF">
      <w:pPr>
        <w:rPr>
          <w:rFonts w:eastAsiaTheme="minorEastAsia"/>
        </w:rPr>
      </w:pPr>
      <w:r>
        <w:t xml:space="preserve">We are comparing the populations by doing inference on the difference between population proportions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oMath>
      <w:r>
        <w:rPr>
          <w:rFonts w:eastAsiaTheme="minorEastAsia"/>
        </w:rPr>
        <w:t xml:space="preserve"> by using the </w:t>
      </w:r>
      <w:r w:rsidR="0034317A">
        <w:rPr>
          <w:rFonts w:eastAsiaTheme="minorEastAsia"/>
        </w:rPr>
        <w:t xml:space="preserve">sample proportions </w:t>
      </w:r>
      <w:r w:rsidR="0034317A">
        <w:rPr>
          <w:noProof/>
        </w:rPr>
        <w:drawing>
          <wp:inline distT="0" distB="0" distL="0" distR="0">
            <wp:extent cx="76200" cy="152400"/>
            <wp:effectExtent l="19050" t="0" r="0" b="0"/>
            <wp:docPr id="24" name="Picture 24"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0034317A">
        <w:rPr>
          <w:vertAlign w:val="subscript"/>
        </w:rPr>
        <w:t>1</w:t>
      </w:r>
      <w:r w:rsidR="0034317A">
        <w:t xml:space="preserve"> − </w:t>
      </w:r>
      <w:r w:rsidR="0034317A">
        <w:rPr>
          <w:noProof/>
        </w:rPr>
        <w:drawing>
          <wp:inline distT="0" distB="0" distL="0" distR="0">
            <wp:extent cx="76200" cy="152400"/>
            <wp:effectExtent l="19050" t="0" r="0" b="0"/>
            <wp:docPr id="25" name="Picture 25"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0034317A">
        <w:rPr>
          <w:vertAlign w:val="subscript"/>
        </w:rPr>
        <w:t>2</w:t>
      </w:r>
    </w:p>
    <w:p w:rsidR="0034317A" w:rsidRDefault="001E1D0A">
      <w:pPr>
        <w:rPr>
          <w:noProof/>
        </w:rPr>
      </w:pPr>
      <w:r>
        <w:rPr>
          <w:noProof/>
        </w:rPr>
        <w:t>Example 20.1:  Young adults living with parents (ages 19 to 25)</w:t>
      </w:r>
    </w:p>
    <w:p w:rsidR="001E1D0A" w:rsidRDefault="00B24072" w:rsidP="001E1D0A">
      <w:pPr>
        <w:pStyle w:val="NoSpacing"/>
        <w:rPr>
          <w:noProof/>
        </w:rPr>
      </w:pPr>
      <w:r>
        <w:rPr>
          <w:noProof/>
        </w:rPr>
        <w:t>A random sample collected</w:t>
      </w:r>
      <w:r w:rsidR="001E1D0A">
        <w:rPr>
          <w:noProof/>
        </w:rPr>
        <w:t xml:space="preserve"> by the National Institute of Health included 2253 men and 2629 women.  This survey found that 986 of the men and 923 of the women </w:t>
      </w:r>
      <w:r w:rsidR="00526A5C">
        <w:rPr>
          <w:noProof/>
        </w:rPr>
        <w:t>lived with their parents.  Does this provide good evidence that different proportions of young men and young women live with their parents?</w:t>
      </w:r>
    </w:p>
    <w:p w:rsidR="00526A5C" w:rsidRDefault="00526A5C" w:rsidP="001E1D0A">
      <w:pPr>
        <w:pStyle w:val="NoSpacing"/>
        <w:rPr>
          <w:noProof/>
        </w:rPr>
      </w:pPr>
    </w:p>
    <w:p w:rsidR="00526A5C" w:rsidRDefault="00526A5C" w:rsidP="001E1D0A">
      <w:pPr>
        <w:pStyle w:val="NoSpacing"/>
        <w:rPr>
          <w:rFonts w:eastAsiaTheme="minorEastAsia"/>
          <w:noProof/>
        </w:rPr>
      </w:pPr>
      <w:r>
        <w:rPr>
          <w:noProof/>
        </w:rPr>
        <w:t xml:space="preserve">What is the null hypothesis?  </w:t>
      </w:r>
      <m:oMath>
        <m:sSub>
          <m:sSubPr>
            <m:ctrlPr>
              <w:rPr>
                <w:rFonts w:ascii="Cambria Math" w:hAnsi="Cambria Math"/>
                <w:i/>
                <w:noProof/>
              </w:rPr>
            </m:ctrlPr>
          </m:sSubPr>
          <m:e>
            <m:r>
              <w:rPr>
                <w:rFonts w:ascii="Cambria Math" w:hAnsi="Cambria Math"/>
                <w:noProof/>
              </w:rPr>
              <m:t>H</m:t>
            </m:r>
          </m:e>
          <m:sub>
            <m:r>
              <w:rPr>
                <w:rFonts w:ascii="Cambria Math" w:hAnsi="Cambria Math"/>
                <w:noProof/>
              </w:rPr>
              <m:t>0</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p</m:t>
            </m:r>
          </m:e>
          <m:sub>
            <m:r>
              <w:rPr>
                <w:rFonts w:ascii="Cambria Math" w:hAnsi="Cambria Math"/>
                <w:noProof/>
              </w:rPr>
              <m:t>1</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hAnsi="Cambria Math"/>
                <w:noProof/>
              </w:rPr>
              <m:t>2</m:t>
            </m:r>
          </m:sub>
        </m:sSub>
      </m:oMath>
      <w:r>
        <w:rPr>
          <w:rFonts w:eastAsiaTheme="minorEastAsia"/>
          <w:noProof/>
        </w:rPr>
        <w:t xml:space="preserve">  (the proportions are the same)</w:t>
      </w:r>
    </w:p>
    <w:p w:rsidR="00526A5C" w:rsidRDefault="00526A5C" w:rsidP="001E1D0A">
      <w:pPr>
        <w:pStyle w:val="NoSpacing"/>
        <w:rPr>
          <w:rFonts w:eastAsiaTheme="minorEastAsia"/>
          <w:noProof/>
        </w:rPr>
      </w:pPr>
      <w:r>
        <w:rPr>
          <w:rFonts w:eastAsiaTheme="minorEastAsia"/>
          <w:noProof/>
        </w:rPr>
        <w:t xml:space="preserve">What is the alternative hypothesis?  </w:t>
      </w:r>
      <m:oMath>
        <m:sSub>
          <m:sSubPr>
            <m:ctrlPr>
              <w:rPr>
                <w:rFonts w:ascii="Cambria Math" w:eastAsiaTheme="minorEastAsia" w:hAnsi="Cambria Math"/>
                <w:i/>
                <w:noProof/>
              </w:rPr>
            </m:ctrlPr>
          </m:sSubPr>
          <m:e>
            <m:r>
              <w:rPr>
                <w:rFonts w:ascii="Cambria Math" w:eastAsiaTheme="minorEastAsia" w:hAnsi="Cambria Math"/>
                <w:noProof/>
              </w:rPr>
              <m:t>H</m:t>
            </m:r>
          </m:e>
          <m:sub>
            <m:r>
              <w:rPr>
                <w:rFonts w:ascii="Cambria Math" w:eastAsiaTheme="minorEastAsia" w:hAnsi="Cambria Math"/>
                <w:noProof/>
              </w:rPr>
              <m:t>a</m:t>
            </m:r>
          </m:sub>
        </m:sSub>
        <m:r>
          <w:rPr>
            <w:rFonts w:ascii="Cambria Math" w:eastAsiaTheme="minorEastAsia" w:hAnsi="Cambria Math"/>
            <w:noProof/>
          </w:rPr>
          <m:t>:</m:t>
        </m:r>
        <m:sSub>
          <m:sSubPr>
            <m:ctrlPr>
              <w:rPr>
                <w:rFonts w:ascii="Cambria Math" w:eastAsiaTheme="minorEastAsia" w:hAnsi="Cambria Math"/>
                <w:i/>
                <w:noProof/>
              </w:rPr>
            </m:ctrlPr>
          </m:sSubPr>
          <m:e>
            <m:r>
              <w:rPr>
                <w:rFonts w:ascii="Cambria Math" w:eastAsiaTheme="minorEastAsia" w:hAnsi="Cambria Math"/>
                <w:noProof/>
              </w:rPr>
              <m:t xml:space="preserve"> p</m:t>
            </m:r>
          </m:e>
          <m:sub>
            <m:r>
              <w:rPr>
                <w:rFonts w:ascii="Cambria Math" w:eastAsiaTheme="minorEastAsia" w:hAnsi="Cambria Math"/>
                <w:noProof/>
              </w:rPr>
              <m:t>1</m:t>
            </m:r>
          </m:sub>
        </m:sSub>
        <m:r>
          <w:rPr>
            <w:rFonts w:ascii="Cambria Math" w:eastAsiaTheme="minorEastAsia" w:hAnsi="Cambria Math"/>
            <w:noProof/>
          </w:rPr>
          <m:t>≠</m:t>
        </m:r>
        <m:sSub>
          <m:sSubPr>
            <m:ctrlPr>
              <w:rPr>
                <w:rFonts w:ascii="Cambria Math" w:eastAsiaTheme="minorEastAsia" w:hAnsi="Cambria Math"/>
                <w:i/>
                <w:noProof/>
              </w:rPr>
            </m:ctrlPr>
          </m:sSubPr>
          <m:e>
            <m:r>
              <w:rPr>
                <w:rFonts w:ascii="Cambria Math" w:eastAsiaTheme="minorEastAsia" w:hAnsi="Cambria Math"/>
                <w:noProof/>
              </w:rPr>
              <m:t>p</m:t>
            </m:r>
          </m:e>
          <m:sub>
            <m:r>
              <w:rPr>
                <w:rFonts w:ascii="Cambria Math" w:eastAsiaTheme="minorEastAsia" w:hAnsi="Cambria Math"/>
                <w:noProof/>
              </w:rPr>
              <m:t>2</m:t>
            </m:r>
          </m:sub>
        </m:sSub>
      </m:oMath>
      <w:r w:rsidR="00B24072">
        <w:rPr>
          <w:rFonts w:eastAsiaTheme="minorEastAsia"/>
          <w:noProof/>
        </w:rPr>
        <w:t xml:space="preserve"> (the proportions are different so it is two – sided)</w:t>
      </w:r>
    </w:p>
    <w:p w:rsidR="00526A5C" w:rsidRDefault="00526A5C" w:rsidP="001E1D0A">
      <w:pPr>
        <w:pStyle w:val="NoSpacing"/>
        <w:rPr>
          <w:rFonts w:eastAsiaTheme="minorEastAsia"/>
          <w:noProof/>
        </w:rPr>
      </w:pPr>
      <w:r>
        <w:rPr>
          <w:rFonts w:eastAsiaTheme="minorEastAsia"/>
          <w:noProof/>
        </w:rPr>
        <w:t>We will also find the confidence interval for the difference</w:t>
      </w:r>
    </w:p>
    <w:p w:rsidR="00526A5C" w:rsidRDefault="00526A5C" w:rsidP="001E1D0A">
      <w:pPr>
        <w:pStyle w:val="NoSpacing"/>
        <w:rPr>
          <w:rFonts w:eastAsiaTheme="minorEastAsia"/>
          <w:noProof/>
        </w:rPr>
      </w:pPr>
    </w:p>
    <w:p w:rsidR="00526A5C" w:rsidRDefault="0012663A" w:rsidP="001E1D0A">
      <w:pPr>
        <w:pStyle w:val="NoSpacing"/>
        <w:rPr>
          <w:rFonts w:eastAsiaTheme="minorEastAsia"/>
          <w:noProof/>
        </w:rPr>
      </w:pPr>
      <m:oMath>
        <m:sSub>
          <m:sSubPr>
            <m:ctrlPr>
              <w:rPr>
                <w:rFonts w:ascii="Cambria Math" w:eastAsiaTheme="minorEastAsia" w:hAnsi="Cambria Math"/>
                <w:i/>
                <w:noProof/>
              </w:rPr>
            </m:ctrlPr>
          </m:sSubPr>
          <m:e>
            <m:acc>
              <m:accPr>
                <m:ctrlPr>
                  <w:rPr>
                    <w:rFonts w:ascii="Cambria Math" w:eastAsiaTheme="minorEastAsia" w:hAnsi="Cambria Math"/>
                    <w:i/>
                    <w:noProof/>
                  </w:rPr>
                </m:ctrlPr>
              </m:accPr>
              <m:e>
                <m:r>
                  <w:rPr>
                    <w:rFonts w:ascii="Cambria Math" w:eastAsiaTheme="minorEastAsia" w:hAnsi="Cambria Math"/>
                    <w:noProof/>
                  </w:rPr>
                  <m:t>p</m:t>
                </m:r>
              </m:e>
            </m:acc>
          </m:e>
          <m:sub>
            <m:r>
              <w:rPr>
                <w:rFonts w:ascii="Cambria Math" w:eastAsiaTheme="minorEastAsia" w:hAnsi="Cambria Math"/>
                <w:noProof/>
              </w:rPr>
              <m:t>1</m:t>
            </m:r>
          </m:sub>
        </m:sSub>
        <m:r>
          <w:rPr>
            <w:rFonts w:ascii="Cambria Math" w:eastAsiaTheme="minorEastAsia" w:hAnsi="Cambria Math"/>
            <w:noProof/>
          </w:rPr>
          <m:t>=</m:t>
        </m:r>
        <m:f>
          <m:fPr>
            <m:ctrlPr>
              <w:rPr>
                <w:rFonts w:ascii="Cambria Math" w:eastAsiaTheme="minorEastAsia" w:hAnsi="Cambria Math"/>
                <w:i/>
                <w:noProof/>
              </w:rPr>
            </m:ctrlPr>
          </m:fPr>
          <m:num>
            <m:r>
              <w:rPr>
                <w:rFonts w:ascii="Cambria Math" w:eastAsiaTheme="minorEastAsia" w:hAnsi="Cambria Math"/>
                <w:noProof/>
              </w:rPr>
              <m:t>986</m:t>
            </m:r>
          </m:num>
          <m:den>
            <m:r>
              <w:rPr>
                <w:rFonts w:ascii="Cambria Math" w:eastAsiaTheme="minorEastAsia" w:hAnsi="Cambria Math"/>
                <w:noProof/>
              </w:rPr>
              <m:t>2253</m:t>
            </m:r>
          </m:den>
        </m:f>
        <m:r>
          <w:rPr>
            <w:rFonts w:ascii="Cambria Math" w:eastAsiaTheme="minorEastAsia" w:hAnsi="Cambria Math"/>
            <w:noProof/>
          </w:rPr>
          <m:t>≈0.4376</m:t>
        </m:r>
      </m:oMath>
      <w:r w:rsidR="002B6557">
        <w:rPr>
          <w:rFonts w:eastAsiaTheme="minorEastAsia"/>
          <w:noProof/>
        </w:rPr>
        <w:t xml:space="preserve">   So 43.76% of the males in this sample live with their parents</w:t>
      </w:r>
    </w:p>
    <w:p w:rsidR="002B6557" w:rsidRDefault="0012663A" w:rsidP="001E1D0A">
      <w:pPr>
        <w:pStyle w:val="NoSpacing"/>
        <w:rPr>
          <w:rFonts w:eastAsiaTheme="minorEastAsia"/>
          <w:noProof/>
        </w:rPr>
      </w:pPr>
      <m:oMath>
        <m:sSub>
          <m:sSubPr>
            <m:ctrlPr>
              <w:rPr>
                <w:rFonts w:ascii="Cambria Math" w:eastAsiaTheme="minorEastAsia" w:hAnsi="Cambria Math"/>
                <w:i/>
                <w:noProof/>
              </w:rPr>
            </m:ctrlPr>
          </m:sSubPr>
          <m:e>
            <m:acc>
              <m:accPr>
                <m:ctrlPr>
                  <w:rPr>
                    <w:rFonts w:ascii="Cambria Math" w:eastAsiaTheme="minorEastAsia" w:hAnsi="Cambria Math"/>
                    <w:i/>
                    <w:noProof/>
                  </w:rPr>
                </m:ctrlPr>
              </m:accPr>
              <m:e>
                <m:r>
                  <w:rPr>
                    <w:rFonts w:ascii="Cambria Math" w:eastAsiaTheme="minorEastAsia" w:hAnsi="Cambria Math"/>
                    <w:noProof/>
                  </w:rPr>
                  <m:t>p</m:t>
                </m:r>
              </m:e>
            </m:acc>
          </m:e>
          <m:sub>
            <m:r>
              <w:rPr>
                <w:rFonts w:ascii="Cambria Math" w:eastAsiaTheme="minorEastAsia" w:hAnsi="Cambria Math"/>
                <w:noProof/>
              </w:rPr>
              <m:t>2</m:t>
            </m:r>
          </m:sub>
        </m:sSub>
        <m:r>
          <w:rPr>
            <w:rFonts w:ascii="Cambria Math" w:eastAsiaTheme="minorEastAsia" w:hAnsi="Cambria Math"/>
            <w:noProof/>
          </w:rPr>
          <m:t>=</m:t>
        </m:r>
        <m:f>
          <m:fPr>
            <m:ctrlPr>
              <w:rPr>
                <w:rFonts w:ascii="Cambria Math" w:eastAsiaTheme="minorEastAsia" w:hAnsi="Cambria Math"/>
                <w:i/>
                <w:noProof/>
              </w:rPr>
            </m:ctrlPr>
          </m:fPr>
          <m:num>
            <m:r>
              <w:rPr>
                <w:rFonts w:ascii="Cambria Math" w:eastAsiaTheme="minorEastAsia" w:hAnsi="Cambria Math"/>
                <w:noProof/>
              </w:rPr>
              <m:t>923</m:t>
            </m:r>
          </m:num>
          <m:den>
            <m:r>
              <w:rPr>
                <w:rFonts w:ascii="Cambria Math" w:eastAsiaTheme="minorEastAsia" w:hAnsi="Cambria Math"/>
                <w:noProof/>
              </w:rPr>
              <m:t>2629</m:t>
            </m:r>
          </m:den>
        </m:f>
        <m:r>
          <w:rPr>
            <w:rFonts w:ascii="Cambria Math" w:eastAsiaTheme="minorEastAsia" w:hAnsi="Cambria Math"/>
            <w:noProof/>
          </w:rPr>
          <m:t>≈0.3511</m:t>
        </m:r>
      </m:oMath>
      <w:r w:rsidR="002B6557">
        <w:rPr>
          <w:rFonts w:eastAsiaTheme="minorEastAsia"/>
          <w:noProof/>
        </w:rPr>
        <w:t xml:space="preserve">   So 35.11% of the females in this sample live with their parents</w:t>
      </w:r>
    </w:p>
    <w:p w:rsidR="002B6557" w:rsidRDefault="002B6557" w:rsidP="001E1D0A">
      <w:pPr>
        <w:pStyle w:val="NoSpacing"/>
        <w:rPr>
          <w:rFonts w:eastAsiaTheme="minorEastAsia"/>
          <w:noProof/>
        </w:rPr>
      </w:pPr>
    </w:p>
    <w:p w:rsidR="002B6557" w:rsidRDefault="008F2272" w:rsidP="001E1D0A">
      <w:pPr>
        <w:pStyle w:val="NoSpacing"/>
        <w:rPr>
          <w:rFonts w:eastAsiaTheme="minorEastAsia"/>
          <w:noProof/>
        </w:rPr>
      </w:pPr>
      <w:r>
        <w:rPr>
          <w:rFonts w:eastAsiaTheme="minorEastAsia"/>
          <w:noProof/>
        </w:rPr>
        <w:t xml:space="preserve">(using 2 – proportion </w:t>
      </w:r>
      <w:r>
        <w:rPr>
          <w:rFonts w:eastAsiaTheme="minorEastAsia"/>
          <w:i/>
          <w:noProof/>
        </w:rPr>
        <w:t>z</w:t>
      </w:r>
      <w:r>
        <w:rPr>
          <w:rFonts w:eastAsiaTheme="minorEastAsia"/>
          <w:noProof/>
        </w:rPr>
        <w:t xml:space="preserve"> test on calculator we get </w:t>
      </w:r>
      <m:oMath>
        <m:r>
          <w:rPr>
            <w:rFonts w:ascii="Cambria Math" w:eastAsiaTheme="minorEastAsia" w:hAnsi="Cambria Math"/>
            <w:noProof/>
          </w:rPr>
          <m:t xml:space="preserve">P≈0.00000000065 </m:t>
        </m:r>
      </m:oMath>
      <w:r>
        <w:rPr>
          <w:rFonts w:eastAsiaTheme="minorEastAsia"/>
          <w:noProof/>
        </w:rPr>
        <w:t>which is clear evidence we should reject the null hypothesis</w:t>
      </w:r>
      <w:r w:rsidR="00B24072">
        <w:rPr>
          <w:rFonts w:eastAsiaTheme="minorEastAsia"/>
          <w:noProof/>
        </w:rPr>
        <w:t xml:space="preserve"> and concluded that the proportion of young men and young women that live with their parents is different</w:t>
      </w:r>
      <w:r>
        <w:rPr>
          <w:rFonts w:eastAsiaTheme="minorEastAsia"/>
          <w:noProof/>
        </w:rPr>
        <w:t>)</w:t>
      </w:r>
    </w:p>
    <w:p w:rsidR="008F2272" w:rsidRDefault="008F2272" w:rsidP="001E1D0A">
      <w:pPr>
        <w:pStyle w:val="NoSpacing"/>
        <w:rPr>
          <w:rFonts w:eastAsiaTheme="minorEastAsia"/>
          <w:noProof/>
        </w:rPr>
      </w:pPr>
    </w:p>
    <w:p w:rsidR="008F2272" w:rsidRDefault="008F2272" w:rsidP="001E1D0A">
      <w:pPr>
        <w:pStyle w:val="NoSpacing"/>
        <w:rPr>
          <w:rFonts w:eastAsiaTheme="minorEastAsia"/>
          <w:noProof/>
        </w:rPr>
      </w:pPr>
      <w:r>
        <w:rPr>
          <w:rFonts w:eastAsiaTheme="minorEastAsia"/>
          <w:noProof/>
        </w:rPr>
        <w:t>We now want to look at the confidence interval by finding the difference in the sample proportions:</w:t>
      </w:r>
    </w:p>
    <w:p w:rsidR="008F2272" w:rsidRDefault="008F2272" w:rsidP="001E1D0A">
      <w:pPr>
        <w:pStyle w:val="NoSpacing"/>
        <w:rPr>
          <w:rFonts w:eastAsiaTheme="minorEastAsia"/>
          <w:noProof/>
        </w:rPr>
      </w:pPr>
      <w:r>
        <w:rPr>
          <w:rFonts w:eastAsiaTheme="minorEastAsia"/>
          <w:noProof/>
        </w:rPr>
        <w:tab/>
      </w:r>
      <w:r>
        <w:rPr>
          <w:rFonts w:eastAsiaTheme="minorEastAsia"/>
          <w:noProof/>
        </w:rPr>
        <w:tab/>
      </w:r>
    </w:p>
    <w:p w:rsidR="008F2272" w:rsidRDefault="008F2272" w:rsidP="001E1D0A">
      <w:pPr>
        <w:pStyle w:val="NoSpacing"/>
        <w:rPr>
          <w:rFonts w:eastAsiaTheme="minorEastAsia"/>
          <w:noProof/>
        </w:rPr>
      </w:pPr>
      <w:r>
        <w:rPr>
          <w:rFonts w:eastAsiaTheme="minorEastAsia"/>
          <w:noProof/>
        </w:rPr>
        <w:drawing>
          <wp:inline distT="0" distB="0" distL="0" distR="0">
            <wp:extent cx="2419350" cy="1524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419350" cy="152400"/>
                    </a:xfrm>
                    <a:prstGeom prst="rect">
                      <a:avLst/>
                    </a:prstGeom>
                    <a:noFill/>
                    <a:ln w="9525">
                      <a:noFill/>
                      <a:miter lim="800000"/>
                      <a:headEnd/>
                      <a:tailEnd/>
                    </a:ln>
                  </pic:spPr>
                </pic:pic>
              </a:graphicData>
            </a:graphic>
          </wp:inline>
        </w:drawing>
      </w:r>
    </w:p>
    <w:p w:rsidR="008F2272" w:rsidRDefault="008F2272" w:rsidP="001E1D0A">
      <w:pPr>
        <w:pStyle w:val="NoSpacing"/>
        <w:rPr>
          <w:rFonts w:eastAsiaTheme="minorEastAsia"/>
          <w:noProof/>
        </w:rPr>
      </w:pPr>
    </w:p>
    <w:p w:rsidR="008F2272" w:rsidRDefault="00400F9F" w:rsidP="001E1D0A">
      <w:pPr>
        <w:pStyle w:val="NoSpacing"/>
        <w:rPr>
          <w:rFonts w:eastAsiaTheme="minorEastAsia"/>
          <w:noProof/>
        </w:rPr>
      </w:pPr>
      <w:r>
        <w:rPr>
          <w:rFonts w:eastAsiaTheme="minorEastAsia"/>
          <w:noProof/>
        </w:rPr>
        <w:t>Before cont</w:t>
      </w:r>
      <w:r w:rsidR="00B24072">
        <w:rPr>
          <w:rFonts w:eastAsiaTheme="minorEastAsia"/>
          <w:noProof/>
        </w:rPr>
        <w:t>inu</w:t>
      </w:r>
      <w:r>
        <w:rPr>
          <w:rFonts w:eastAsiaTheme="minorEastAsia"/>
          <w:noProof/>
        </w:rPr>
        <w:t>ing with this example we need to know something about the sampling distribution for the differernce in the sample proportions.</w:t>
      </w:r>
    </w:p>
    <w:p w:rsidR="00400F9F" w:rsidRDefault="00400F9F" w:rsidP="001E1D0A">
      <w:pPr>
        <w:pStyle w:val="NoSpacing"/>
        <w:rPr>
          <w:rFonts w:eastAsiaTheme="minorEastAsia"/>
          <w:noProof/>
        </w:rPr>
      </w:pPr>
    </w:p>
    <w:p w:rsidR="00400F9F" w:rsidRPr="0029356F" w:rsidRDefault="0029356F" w:rsidP="0029356F">
      <w:pPr>
        <w:pStyle w:val="NoSpacing"/>
        <w:numPr>
          <w:ilvl w:val="0"/>
          <w:numId w:val="1"/>
        </w:numPr>
        <w:rPr>
          <w:rFonts w:eastAsiaTheme="minorEastAsia"/>
          <w:noProof/>
        </w:rPr>
      </w:pPr>
      <w:r>
        <w:rPr>
          <w:rFonts w:eastAsiaTheme="minorEastAsia"/>
          <w:noProof/>
        </w:rPr>
        <w:t xml:space="preserve">When the sample is large,  </w:t>
      </w:r>
      <w:r>
        <w:rPr>
          <w:noProof/>
        </w:rPr>
        <w:drawing>
          <wp:inline distT="0" distB="0" distL="0" distR="0">
            <wp:extent cx="76200" cy="152400"/>
            <wp:effectExtent l="19050" t="0" r="0" b="0"/>
            <wp:docPr id="9" name="Picture 24"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Pr>
          <w:vertAlign w:val="subscript"/>
        </w:rPr>
        <w:t>1</w:t>
      </w:r>
      <w:r>
        <w:t xml:space="preserve"> − </w:t>
      </w:r>
      <w:r>
        <w:rPr>
          <w:noProof/>
        </w:rPr>
        <w:drawing>
          <wp:inline distT="0" distB="0" distL="0" distR="0">
            <wp:extent cx="76200" cy="152400"/>
            <wp:effectExtent l="19050" t="0" r="0" b="0"/>
            <wp:docPr id="10" name="Picture 25"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Pr>
          <w:vertAlign w:val="subscript"/>
        </w:rPr>
        <w:t>2</w:t>
      </w:r>
      <w:r>
        <w:rPr>
          <w:rFonts w:eastAsiaTheme="minorEastAsia"/>
          <w:noProof/>
        </w:rPr>
        <w:t xml:space="preserve">   is approximately </w:t>
      </w:r>
      <w:r>
        <w:rPr>
          <w:rFonts w:eastAsiaTheme="minorEastAsia"/>
          <w:b/>
          <w:noProof/>
        </w:rPr>
        <w:t>Normal</w:t>
      </w:r>
    </w:p>
    <w:p w:rsidR="0029356F" w:rsidRDefault="0029356F" w:rsidP="0029356F">
      <w:pPr>
        <w:pStyle w:val="NoSpacing"/>
        <w:numPr>
          <w:ilvl w:val="0"/>
          <w:numId w:val="1"/>
        </w:numPr>
        <w:rPr>
          <w:rFonts w:eastAsiaTheme="minorEastAsia"/>
          <w:noProof/>
        </w:rPr>
      </w:pPr>
      <w:r>
        <w:rPr>
          <w:rFonts w:eastAsiaTheme="minorEastAsia"/>
          <w:noProof/>
        </w:rPr>
        <w:t xml:space="preserve">The </w:t>
      </w:r>
      <w:r w:rsidRPr="0029356F">
        <w:rPr>
          <w:rFonts w:eastAsiaTheme="minorEastAsia"/>
          <w:b/>
          <w:noProof/>
        </w:rPr>
        <w:t>mean</w:t>
      </w:r>
      <w:r>
        <w:rPr>
          <w:rFonts w:eastAsiaTheme="minorEastAsia"/>
          <w:noProof/>
        </w:rPr>
        <w:t xml:space="preserve"> of the sampling distribution is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oMath>
      <w:r>
        <w:rPr>
          <w:rFonts w:eastAsiaTheme="minorEastAsia"/>
          <w:noProof/>
        </w:rPr>
        <w:t xml:space="preserve">  Therefore, the differernce between the sample proportions is an unbiased estimator of the difference between popultion proportions</w:t>
      </w:r>
    </w:p>
    <w:p w:rsidR="0029356F" w:rsidRDefault="0029356F" w:rsidP="0029356F">
      <w:pPr>
        <w:pStyle w:val="NoSpacing"/>
        <w:numPr>
          <w:ilvl w:val="0"/>
          <w:numId w:val="1"/>
        </w:numPr>
        <w:rPr>
          <w:rFonts w:eastAsiaTheme="minorEastAsia"/>
          <w:noProof/>
        </w:rPr>
      </w:pPr>
      <w:r>
        <w:rPr>
          <w:rFonts w:eastAsiaTheme="minorEastAsia"/>
          <w:noProof/>
        </w:rPr>
        <w:lastRenderedPageBreak/>
        <w:t xml:space="preserve">The </w:t>
      </w:r>
      <w:r>
        <w:rPr>
          <w:rFonts w:eastAsiaTheme="minorEastAsia"/>
          <w:b/>
          <w:noProof/>
        </w:rPr>
        <w:t xml:space="preserve">standard deviation </w:t>
      </w:r>
      <w:r>
        <w:rPr>
          <w:rFonts w:eastAsiaTheme="minorEastAsia"/>
          <w:noProof/>
        </w:rPr>
        <w:t xml:space="preserve">is </w:t>
      </w:r>
      <w:r>
        <w:rPr>
          <w:rFonts w:eastAsiaTheme="minorEastAsia"/>
          <w:noProof/>
        </w:rPr>
        <w:drawing>
          <wp:inline distT="0" distB="0" distL="0" distR="0">
            <wp:extent cx="2009775" cy="52387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2009775" cy="523875"/>
                    </a:xfrm>
                    <a:prstGeom prst="rect">
                      <a:avLst/>
                    </a:prstGeom>
                    <a:noFill/>
                    <a:ln w="9525">
                      <a:noFill/>
                      <a:miter lim="800000"/>
                      <a:headEnd/>
                      <a:tailEnd/>
                    </a:ln>
                  </pic:spPr>
                </pic:pic>
              </a:graphicData>
            </a:graphic>
          </wp:inline>
        </w:drawing>
      </w:r>
    </w:p>
    <w:p w:rsidR="0029356F" w:rsidRDefault="00CA2662" w:rsidP="0029356F">
      <w:pPr>
        <w:pStyle w:val="NoSpacing"/>
        <w:rPr>
          <w:rFonts w:eastAsiaTheme="minorEastAsia"/>
          <w:b/>
          <w:noProof/>
        </w:rPr>
      </w:pPr>
      <w:r>
        <w:rPr>
          <w:rFonts w:eastAsiaTheme="minorEastAsia"/>
          <w:noProof/>
        </w:rPr>
        <w:t xml:space="preserve">Recall that we estimate the standard deviation using the </w:t>
      </w:r>
      <w:r>
        <w:rPr>
          <w:rFonts w:eastAsiaTheme="minorEastAsia"/>
          <w:b/>
          <w:noProof/>
        </w:rPr>
        <w:t xml:space="preserve">standard error </w:t>
      </w:r>
      <w:r w:rsidRPr="00CA2662">
        <w:rPr>
          <w:rFonts w:eastAsiaTheme="minorEastAsia"/>
          <w:noProof/>
        </w:rPr>
        <w:t>of the statistic</w:t>
      </w:r>
      <w:r>
        <w:rPr>
          <w:rFonts w:eastAsiaTheme="minorEastAsia"/>
          <w:b/>
          <w:noProof/>
        </w:rPr>
        <w:t xml:space="preserve"> </w:t>
      </w:r>
      <w:r>
        <w:rPr>
          <w:noProof/>
        </w:rPr>
        <w:drawing>
          <wp:inline distT="0" distB="0" distL="0" distR="0">
            <wp:extent cx="76200" cy="152400"/>
            <wp:effectExtent l="19050" t="0" r="0" b="0"/>
            <wp:docPr id="46" name="Picture 46"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Pr>
          <w:vertAlign w:val="subscript"/>
        </w:rPr>
        <w:t>1</w:t>
      </w:r>
      <w:r>
        <w:t xml:space="preserve"> − </w:t>
      </w:r>
      <w:r>
        <w:rPr>
          <w:noProof/>
        </w:rPr>
        <w:drawing>
          <wp:inline distT="0" distB="0" distL="0" distR="0">
            <wp:extent cx="76200" cy="152400"/>
            <wp:effectExtent l="19050" t="0" r="0" b="0"/>
            <wp:docPr id="47" name="Picture 47"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Pr>
          <w:vertAlign w:val="subscript"/>
        </w:rPr>
        <w:t>2</w:t>
      </w:r>
    </w:p>
    <w:p w:rsidR="00CA2662" w:rsidRDefault="00CA2662" w:rsidP="0029356F">
      <w:pPr>
        <w:pStyle w:val="NoSpacing"/>
        <w:rPr>
          <w:rFonts w:eastAsiaTheme="minorEastAsia"/>
          <w:b/>
          <w:noProof/>
        </w:rPr>
      </w:pPr>
    </w:p>
    <w:p w:rsidR="00CA2662" w:rsidRPr="00CA2662" w:rsidRDefault="00CA2662" w:rsidP="0029356F">
      <w:pPr>
        <w:pStyle w:val="NoSpacing"/>
        <w:rPr>
          <w:rFonts w:eastAsiaTheme="minorEastAsia"/>
          <w:b/>
          <w:noProof/>
        </w:rPr>
      </w:pPr>
      <w:r>
        <w:rPr>
          <w:rFonts w:eastAsiaTheme="minorEastAsia"/>
          <w:b/>
          <w:noProof/>
        </w:rPr>
        <w:drawing>
          <wp:inline distT="0" distB="0" distL="0" distR="0">
            <wp:extent cx="2476500" cy="5238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2476500" cy="523875"/>
                    </a:xfrm>
                    <a:prstGeom prst="rect">
                      <a:avLst/>
                    </a:prstGeom>
                    <a:noFill/>
                    <a:ln w="9525">
                      <a:noFill/>
                      <a:miter lim="800000"/>
                      <a:headEnd/>
                      <a:tailEnd/>
                    </a:ln>
                  </pic:spPr>
                </pic:pic>
              </a:graphicData>
            </a:graphic>
          </wp:inline>
        </w:drawing>
      </w:r>
    </w:p>
    <w:p w:rsidR="00481F02" w:rsidRDefault="00CA2662" w:rsidP="001E1D0A">
      <w:pPr>
        <w:pStyle w:val="NoSpacing"/>
      </w:pPr>
      <w:r>
        <w:rPr>
          <w:noProof/>
        </w:rPr>
        <w:t xml:space="preserve">The </w:t>
      </w:r>
      <w:r>
        <w:rPr>
          <w:b/>
          <w:noProof/>
        </w:rPr>
        <w:t xml:space="preserve">confidence interval </w:t>
      </w:r>
      <w:r w:rsidRPr="00DC3605">
        <w:rPr>
          <w:noProof/>
        </w:rPr>
        <w:t>is the same as we have used</w:t>
      </w:r>
      <w:r>
        <w:rPr>
          <w:b/>
          <w:noProof/>
        </w:rPr>
        <w:t xml:space="preserve"> </w:t>
      </w:r>
      <w:r w:rsidR="00DC3605" w:rsidRPr="00DC3605">
        <w:rPr>
          <w:noProof/>
        </w:rPr>
        <w:t>in the previous</w:t>
      </w:r>
      <w:r w:rsidR="00DC3605">
        <w:rPr>
          <w:b/>
          <w:noProof/>
        </w:rPr>
        <w:t xml:space="preserve"> </w:t>
      </w:r>
      <w:r w:rsidR="00DC3605">
        <w:rPr>
          <w:noProof/>
        </w:rPr>
        <w:t xml:space="preserve">chapter:  </w:t>
      </w:r>
      <w:r w:rsidR="00DC3605">
        <w:t xml:space="preserve">estimate ± </w:t>
      </w:r>
      <w:r w:rsidR="00DC3605">
        <w:rPr>
          <w:i/>
          <w:iCs/>
        </w:rPr>
        <w:t>z</w:t>
      </w:r>
      <w:r w:rsidR="00DC3605">
        <w:t>*SE</w:t>
      </w:r>
      <w:r w:rsidR="00DC3605">
        <w:rPr>
          <w:vertAlign w:val="subscript"/>
        </w:rPr>
        <w:t>estimate</w:t>
      </w:r>
    </w:p>
    <w:p w:rsidR="00481F02" w:rsidRDefault="00481F02" w:rsidP="001E1D0A">
      <w:pPr>
        <w:pStyle w:val="NoSpacing"/>
      </w:pPr>
    </w:p>
    <w:p w:rsidR="00481F02" w:rsidRDefault="00481F02" w:rsidP="001E1D0A">
      <w:pPr>
        <w:pStyle w:val="NoSpacing"/>
      </w:pPr>
      <w:r>
        <w:t xml:space="preserve">As with the previous sections the confidence interval can be found using the calculator.  Use </w:t>
      </w:r>
    </w:p>
    <w:p w:rsidR="00481F02" w:rsidRPr="00481F02" w:rsidRDefault="00481F02" w:rsidP="001E1D0A">
      <w:pPr>
        <w:pStyle w:val="NoSpacing"/>
      </w:pPr>
      <w:r>
        <w:t xml:space="preserve">2 – Proportion </w:t>
      </w:r>
      <m:oMath>
        <m:r>
          <w:rPr>
            <w:rFonts w:ascii="Cambria Math" w:hAnsi="Cambria Math"/>
          </w:rPr>
          <m:t>Z</m:t>
        </m:r>
      </m:oMath>
      <w:r>
        <w:rPr>
          <w:rFonts w:eastAsiaTheme="minorEastAsia"/>
        </w:rPr>
        <w:t xml:space="preserve"> Interval which is in Stats under Tests.</w:t>
      </w:r>
    </w:p>
    <w:p w:rsidR="00DC3605" w:rsidRDefault="00DC3605" w:rsidP="001E1D0A">
      <w:pPr>
        <w:pStyle w:val="NoSpacing"/>
        <w:rPr>
          <w:noProof/>
        </w:rPr>
      </w:pPr>
    </w:p>
    <w:p w:rsidR="00DC3605" w:rsidRDefault="00DC3605" w:rsidP="001E1D0A">
      <w:pPr>
        <w:pStyle w:val="NoSpacing"/>
        <w:rPr>
          <w:noProof/>
          <w:u w:val="single"/>
        </w:rPr>
      </w:pPr>
      <w:r w:rsidRPr="00DC3605">
        <w:rPr>
          <w:noProof/>
          <w:u w:val="single"/>
        </w:rPr>
        <w:t>Example 20.2 – Men versus women living with their parents</w:t>
      </w:r>
    </w:p>
    <w:p w:rsidR="00DC3605" w:rsidRDefault="00DC3605" w:rsidP="001E1D0A">
      <w:pPr>
        <w:pStyle w:val="NoSpacing"/>
        <w:rPr>
          <w:noProof/>
          <w:u w:val="single"/>
        </w:rPr>
      </w:pPr>
      <w:r>
        <w:rPr>
          <w:noProof/>
          <w:u w:val="single"/>
        </w:rPr>
        <w:t xml:space="preserve"> </w:t>
      </w:r>
    </w:p>
    <w:p w:rsidR="00DC3605" w:rsidRDefault="00DC3605" w:rsidP="001E1D0A">
      <w:pPr>
        <w:pStyle w:val="NoSpacing"/>
        <w:rPr>
          <w:rFonts w:eastAsiaTheme="minorEastAsia"/>
          <w:noProof/>
        </w:rPr>
      </w:pPr>
      <w:r>
        <w:rPr>
          <w:noProof/>
        </w:rPr>
        <w:t xml:space="preserve">We want to find a 95% confidence interval for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eastAsiaTheme="minorEastAsia"/>
          <w:noProof/>
        </w:rPr>
        <w:t>, the difference between the proportions of young men and women living with their parents.</w:t>
      </w:r>
    </w:p>
    <w:p w:rsidR="00DC3605" w:rsidRDefault="00DC3605" w:rsidP="001E1D0A">
      <w:pPr>
        <w:pStyle w:val="NoSpacing"/>
        <w:rPr>
          <w:rFonts w:eastAsiaTheme="minorEastAsia"/>
          <w:noProof/>
        </w:rPr>
      </w:pPr>
    </w:p>
    <w:p w:rsidR="00DC3605" w:rsidRDefault="00DC3605" w:rsidP="001E1D0A">
      <w:pPr>
        <w:pStyle w:val="NoSpacing"/>
        <w:rPr>
          <w:noProof/>
        </w:rPr>
      </w:pPr>
      <w:r>
        <w:rPr>
          <w:noProof/>
        </w:rPr>
        <w:drawing>
          <wp:inline distT="0" distB="0" distL="0" distR="0">
            <wp:extent cx="3086100" cy="140970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srcRect/>
                    <a:stretch>
                      <a:fillRect/>
                    </a:stretch>
                  </pic:blipFill>
                  <pic:spPr bwMode="auto">
                    <a:xfrm>
                      <a:off x="0" y="0"/>
                      <a:ext cx="3086100" cy="1409700"/>
                    </a:xfrm>
                    <a:prstGeom prst="rect">
                      <a:avLst/>
                    </a:prstGeom>
                    <a:noFill/>
                    <a:ln w="9525">
                      <a:noFill/>
                      <a:miter lim="800000"/>
                      <a:headEnd/>
                      <a:tailEnd/>
                    </a:ln>
                  </pic:spPr>
                </pic:pic>
              </a:graphicData>
            </a:graphic>
          </wp:inline>
        </w:drawing>
      </w:r>
    </w:p>
    <w:p w:rsidR="00DC3605" w:rsidRDefault="00DC3605" w:rsidP="001E1D0A">
      <w:pPr>
        <w:pStyle w:val="NoSpacing"/>
        <w:rPr>
          <w:noProof/>
        </w:rPr>
      </w:pPr>
    </w:p>
    <w:p w:rsidR="00DC3605" w:rsidRDefault="00DC3605" w:rsidP="001E1D0A">
      <w:pPr>
        <w:pStyle w:val="NoSpacing"/>
        <w:rPr>
          <w:noProof/>
        </w:rPr>
      </w:pPr>
      <w:r>
        <w:rPr>
          <w:noProof/>
        </w:rPr>
        <w:t>So the 95% confidence interval is</w:t>
      </w:r>
    </w:p>
    <w:p w:rsidR="00DC3605" w:rsidRDefault="00DC3605" w:rsidP="001E1D0A">
      <w:pPr>
        <w:pStyle w:val="NoSpacing"/>
        <w:rPr>
          <w:noProof/>
        </w:rPr>
      </w:pPr>
    </w:p>
    <w:p w:rsidR="00DC3605" w:rsidRDefault="00DC3605" w:rsidP="001E1D0A">
      <w:pPr>
        <w:pStyle w:val="NoSpacing"/>
        <w:rPr>
          <w:noProof/>
        </w:rPr>
      </w:pPr>
      <w:r>
        <w:rPr>
          <w:noProof/>
        </w:rPr>
        <w:drawing>
          <wp:inline distT="0" distB="0" distL="0" distR="0">
            <wp:extent cx="3895725" cy="704850"/>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srcRect/>
                    <a:stretch>
                      <a:fillRect/>
                    </a:stretch>
                  </pic:blipFill>
                  <pic:spPr bwMode="auto">
                    <a:xfrm>
                      <a:off x="0" y="0"/>
                      <a:ext cx="3895725" cy="704850"/>
                    </a:xfrm>
                    <a:prstGeom prst="rect">
                      <a:avLst/>
                    </a:prstGeom>
                    <a:noFill/>
                    <a:ln w="9525">
                      <a:noFill/>
                      <a:miter lim="800000"/>
                      <a:headEnd/>
                      <a:tailEnd/>
                    </a:ln>
                  </pic:spPr>
                </pic:pic>
              </a:graphicData>
            </a:graphic>
          </wp:inline>
        </w:drawing>
      </w:r>
    </w:p>
    <w:p w:rsidR="00DC3605" w:rsidRDefault="00DC3605" w:rsidP="001E1D0A">
      <w:pPr>
        <w:pStyle w:val="NoSpacing"/>
        <w:rPr>
          <w:noProof/>
        </w:rPr>
      </w:pPr>
    </w:p>
    <w:p w:rsidR="00DC3605" w:rsidRDefault="00DC3605" w:rsidP="001E1D0A">
      <w:pPr>
        <w:pStyle w:val="NoSpacing"/>
        <w:rPr>
          <w:noProof/>
        </w:rPr>
      </w:pPr>
      <w:r>
        <w:rPr>
          <w:noProof/>
        </w:rPr>
        <w:t>Conclusion:  We are 95% confident that the percent of young men living with their parents is 5.9 and 11.4 percentage points higher than the percent of young women who live with their parents.</w:t>
      </w:r>
    </w:p>
    <w:p w:rsidR="00481F02" w:rsidRDefault="00481F02" w:rsidP="001E1D0A">
      <w:pPr>
        <w:pStyle w:val="NoSpacing"/>
        <w:rPr>
          <w:noProof/>
        </w:rPr>
      </w:pPr>
    </w:p>
    <w:p w:rsidR="00481F02" w:rsidRDefault="00481F02" w:rsidP="001E1D0A">
      <w:pPr>
        <w:pStyle w:val="NoSpacing"/>
        <w:rPr>
          <w:noProof/>
        </w:rPr>
      </w:pPr>
      <w:r>
        <w:rPr>
          <w:noProof/>
        </w:rPr>
        <w:t xml:space="preserve">You should now do this computation using the calculator.  </w:t>
      </w:r>
      <m:oMath>
        <m:sSub>
          <m:sSubPr>
            <m:ctrlPr>
              <w:rPr>
                <w:rFonts w:ascii="Cambria Math" w:hAnsi="Cambria Math"/>
                <w:i/>
                <w:noProof/>
              </w:rPr>
            </m:ctrlPr>
          </m:sSubPr>
          <m:e>
            <m:r>
              <w:rPr>
                <w:rFonts w:ascii="Cambria Math" w:hAnsi="Cambria Math"/>
                <w:noProof/>
              </w:rPr>
              <m:t>x</m:t>
            </m:r>
          </m:e>
          <m:sub>
            <m:r>
              <w:rPr>
                <w:rFonts w:ascii="Cambria Math" w:hAnsi="Cambria Math"/>
                <w:noProof/>
              </w:rPr>
              <m:t>1</m:t>
            </m:r>
          </m:sub>
        </m:sSub>
        <m:r>
          <w:rPr>
            <w:rFonts w:ascii="Cambria Math" w:hAnsi="Cambria Math"/>
            <w:noProof/>
          </w:rPr>
          <m:t xml:space="preserve">=986, </m:t>
        </m:r>
        <m:sSub>
          <m:sSubPr>
            <m:ctrlPr>
              <w:rPr>
                <w:rFonts w:ascii="Cambria Math" w:hAnsi="Cambria Math"/>
                <w:i/>
                <w:noProof/>
              </w:rPr>
            </m:ctrlPr>
          </m:sSubPr>
          <m:e>
            <m:r>
              <w:rPr>
                <w:rFonts w:ascii="Cambria Math" w:hAnsi="Cambria Math"/>
                <w:noProof/>
              </w:rPr>
              <m:t>n</m:t>
            </m:r>
          </m:e>
          <m:sub>
            <m:r>
              <w:rPr>
                <w:rFonts w:ascii="Cambria Math" w:hAnsi="Cambria Math"/>
                <w:noProof/>
              </w:rPr>
              <m:t>1</m:t>
            </m:r>
          </m:sub>
        </m:sSub>
        <m:r>
          <w:rPr>
            <w:rFonts w:ascii="Cambria Math" w:hAnsi="Cambria Math"/>
            <w:noProof/>
          </w:rPr>
          <m:t xml:space="preserve">=2253, </m:t>
        </m:r>
        <m:sSub>
          <m:sSubPr>
            <m:ctrlPr>
              <w:rPr>
                <w:rFonts w:ascii="Cambria Math" w:hAnsi="Cambria Math"/>
                <w:i/>
                <w:noProof/>
              </w:rPr>
            </m:ctrlPr>
          </m:sSubPr>
          <m:e>
            <m:r>
              <w:rPr>
                <w:rFonts w:ascii="Cambria Math" w:hAnsi="Cambria Math"/>
                <w:noProof/>
              </w:rPr>
              <m:t>x</m:t>
            </m:r>
          </m:e>
          <m:sub>
            <m:r>
              <w:rPr>
                <w:rFonts w:ascii="Cambria Math" w:hAnsi="Cambria Math"/>
                <w:noProof/>
              </w:rPr>
              <m:t>2</m:t>
            </m:r>
          </m:sub>
        </m:sSub>
        <m:r>
          <w:rPr>
            <w:rFonts w:ascii="Cambria Math" w:hAnsi="Cambria Math"/>
            <w:noProof/>
          </w:rPr>
          <m:t xml:space="preserve">=923, </m:t>
        </m:r>
        <m:sSub>
          <m:sSubPr>
            <m:ctrlPr>
              <w:rPr>
                <w:rFonts w:ascii="Cambria Math" w:hAnsi="Cambria Math"/>
                <w:i/>
                <w:noProof/>
              </w:rPr>
            </m:ctrlPr>
          </m:sSubPr>
          <m:e>
            <m:r>
              <w:rPr>
                <w:rFonts w:ascii="Cambria Math" w:hAnsi="Cambria Math"/>
                <w:noProof/>
              </w:rPr>
              <m:t>n</m:t>
            </m:r>
          </m:e>
          <m:sub>
            <m:r>
              <w:rPr>
                <w:rFonts w:ascii="Cambria Math" w:hAnsi="Cambria Math"/>
                <w:noProof/>
              </w:rPr>
              <m:t>2</m:t>
            </m:r>
          </m:sub>
        </m:sSub>
        <m:r>
          <w:rPr>
            <w:rFonts w:ascii="Cambria Math" w:hAnsi="Cambria Math"/>
            <w:noProof/>
          </w:rPr>
          <m:t>=2629.</m:t>
        </m:r>
      </m:oMath>
      <w:r>
        <w:rPr>
          <w:rFonts w:eastAsiaTheme="minorEastAsia"/>
          <w:noProof/>
        </w:rPr>
        <w:t xml:space="preserve">  Obviously, you get the same answer and interpretation as above</w:t>
      </w:r>
    </w:p>
    <w:p w:rsidR="00DC3605" w:rsidRDefault="00DC3605" w:rsidP="001E1D0A">
      <w:pPr>
        <w:pStyle w:val="NoSpacing"/>
        <w:rPr>
          <w:noProof/>
        </w:rPr>
      </w:pPr>
    </w:p>
    <w:p w:rsidR="008F2D70" w:rsidRDefault="008F2D70" w:rsidP="001E1D0A">
      <w:pPr>
        <w:pStyle w:val="NoSpacing"/>
        <w:rPr>
          <w:b/>
          <w:noProof/>
        </w:rPr>
      </w:pPr>
    </w:p>
    <w:p w:rsidR="008F2D70" w:rsidRPr="008F2D70" w:rsidRDefault="008F2D70" w:rsidP="008F2D70">
      <w:pPr>
        <w:spacing w:after="0" w:line="240" w:lineRule="auto"/>
        <w:rPr>
          <w:rFonts w:ascii="Times New Roman" w:eastAsia="Times New Roman" w:hAnsi="Times New Roman" w:cs="Times New Roman"/>
          <w:sz w:val="24"/>
          <w:szCs w:val="24"/>
        </w:rPr>
      </w:pPr>
      <w:r w:rsidRPr="008F2D70">
        <w:rPr>
          <w:rFonts w:ascii="Times New Roman" w:eastAsia="Times New Roman" w:hAnsi="Times New Roman" w:cs="Times New Roman"/>
          <w:sz w:val="24"/>
          <w:szCs w:val="24"/>
        </w:rPr>
        <w:t>PLUS FOUR CONFIDENCE INTERVAL FOR COMPARING TWO PROPORTIONS</w:t>
      </w:r>
    </w:p>
    <w:p w:rsidR="008F2D70" w:rsidRPr="008F2D70" w:rsidRDefault="008F2D70" w:rsidP="008F2D70">
      <w:pPr>
        <w:spacing w:before="100" w:beforeAutospacing="1" w:after="100" w:afterAutospacing="1" w:line="240" w:lineRule="auto"/>
        <w:rPr>
          <w:rFonts w:ascii="Times New Roman" w:eastAsia="Times New Roman" w:hAnsi="Times New Roman" w:cs="Times New Roman"/>
          <w:sz w:val="24"/>
          <w:szCs w:val="24"/>
        </w:rPr>
      </w:pPr>
      <w:r w:rsidRPr="008F2D70">
        <w:rPr>
          <w:rFonts w:ascii="Times New Roman" w:eastAsia="Times New Roman" w:hAnsi="Times New Roman" w:cs="Times New Roman"/>
          <w:sz w:val="24"/>
          <w:szCs w:val="24"/>
        </w:rPr>
        <w:t xml:space="preserve">Draw independent SRSs from two large </w:t>
      </w:r>
      <w:r w:rsidRPr="00AD6D6F">
        <w:rPr>
          <w:rFonts w:ascii="Times New Roman" w:eastAsia="Times New Roman" w:hAnsi="Times New Roman" w:cs="Times New Roman"/>
          <w:sz w:val="24"/>
          <w:szCs w:val="24"/>
        </w:rPr>
        <w:t>populations</w:t>
      </w:r>
      <w:r w:rsidRPr="008F2D70">
        <w:rPr>
          <w:rFonts w:ascii="Times New Roman" w:eastAsia="Times New Roman" w:hAnsi="Times New Roman" w:cs="Times New Roman"/>
          <w:sz w:val="24"/>
          <w:szCs w:val="24"/>
        </w:rPr>
        <w:t xml:space="preserve"> with </w:t>
      </w:r>
      <w:hyperlink r:id="rId13" w:history="1">
        <w:r w:rsidRPr="00AD6D6F">
          <w:rPr>
            <w:rFonts w:ascii="Times New Roman" w:eastAsia="Times New Roman" w:hAnsi="Times New Roman" w:cs="Times New Roman"/>
            <w:sz w:val="24"/>
            <w:szCs w:val="24"/>
          </w:rPr>
          <w:t>population</w:t>
        </w:r>
      </w:hyperlink>
      <w:r w:rsidRPr="008F2D70">
        <w:rPr>
          <w:rFonts w:ascii="Times New Roman" w:eastAsia="Times New Roman" w:hAnsi="Times New Roman" w:cs="Times New Roman"/>
          <w:sz w:val="24"/>
          <w:szCs w:val="24"/>
        </w:rPr>
        <w:t xml:space="preserve"> proportions of successes </w:t>
      </w:r>
      <w:r w:rsidRPr="008F2D70">
        <w:rPr>
          <w:rFonts w:ascii="Times New Roman" w:eastAsia="Times New Roman" w:hAnsi="Times New Roman" w:cs="Times New Roman"/>
          <w:i/>
          <w:iCs/>
          <w:sz w:val="24"/>
          <w:szCs w:val="24"/>
        </w:rPr>
        <w:t>p</w:t>
      </w:r>
      <w:r w:rsidRPr="008F2D70">
        <w:rPr>
          <w:rFonts w:ascii="Times New Roman" w:eastAsia="Times New Roman" w:hAnsi="Times New Roman" w:cs="Times New Roman"/>
          <w:sz w:val="24"/>
          <w:szCs w:val="24"/>
          <w:vertAlign w:val="subscript"/>
        </w:rPr>
        <w:t>1</w:t>
      </w:r>
      <w:r w:rsidRPr="008F2D70">
        <w:rPr>
          <w:rFonts w:ascii="Times New Roman" w:eastAsia="Times New Roman" w:hAnsi="Times New Roman" w:cs="Times New Roman"/>
          <w:sz w:val="24"/>
          <w:szCs w:val="24"/>
        </w:rPr>
        <w:t xml:space="preserve"> and </w:t>
      </w:r>
      <w:r w:rsidRPr="008F2D70">
        <w:rPr>
          <w:rFonts w:ascii="Times New Roman" w:eastAsia="Times New Roman" w:hAnsi="Times New Roman" w:cs="Times New Roman"/>
          <w:i/>
          <w:iCs/>
          <w:sz w:val="24"/>
          <w:szCs w:val="24"/>
        </w:rPr>
        <w:t>p</w:t>
      </w:r>
      <w:r w:rsidRPr="008F2D70">
        <w:rPr>
          <w:rFonts w:ascii="Times New Roman" w:eastAsia="Times New Roman" w:hAnsi="Times New Roman" w:cs="Times New Roman"/>
          <w:sz w:val="24"/>
          <w:szCs w:val="24"/>
          <w:vertAlign w:val="subscript"/>
        </w:rPr>
        <w:t>2</w:t>
      </w:r>
      <w:r w:rsidRPr="008F2D70">
        <w:rPr>
          <w:rFonts w:ascii="Times New Roman" w:eastAsia="Times New Roman" w:hAnsi="Times New Roman" w:cs="Times New Roman"/>
          <w:sz w:val="24"/>
          <w:szCs w:val="24"/>
        </w:rPr>
        <w:t xml:space="preserve">. To get the </w:t>
      </w:r>
      <w:r w:rsidRPr="008F2D70">
        <w:rPr>
          <w:rFonts w:ascii="Times New Roman" w:eastAsia="Times New Roman" w:hAnsi="Times New Roman" w:cs="Times New Roman"/>
          <w:b/>
          <w:bCs/>
          <w:sz w:val="24"/>
          <w:szCs w:val="24"/>
        </w:rPr>
        <w:t xml:space="preserve">plus four </w:t>
      </w:r>
      <w:hyperlink r:id="rId14" w:history="1">
        <w:r w:rsidRPr="00AD6D6F">
          <w:rPr>
            <w:rFonts w:ascii="Times New Roman" w:eastAsia="Times New Roman" w:hAnsi="Times New Roman" w:cs="Times New Roman"/>
            <w:b/>
            <w:bCs/>
            <w:sz w:val="24"/>
            <w:szCs w:val="24"/>
            <w:u w:val="single"/>
          </w:rPr>
          <w:t>confidence interval</w:t>
        </w:r>
      </w:hyperlink>
      <w:r w:rsidRPr="008F2D70">
        <w:rPr>
          <w:rFonts w:ascii="Times New Roman" w:eastAsia="Times New Roman" w:hAnsi="Times New Roman" w:cs="Times New Roman"/>
          <w:b/>
          <w:bCs/>
          <w:sz w:val="24"/>
          <w:szCs w:val="24"/>
        </w:rPr>
        <w:t xml:space="preserve"> for the difference </w:t>
      </w:r>
      <w:r w:rsidRPr="008F2D70">
        <w:rPr>
          <w:rFonts w:ascii="Times New Roman" w:eastAsia="Times New Roman" w:hAnsi="Times New Roman" w:cs="Times New Roman"/>
          <w:b/>
          <w:bCs/>
          <w:i/>
          <w:iCs/>
          <w:sz w:val="24"/>
          <w:szCs w:val="24"/>
        </w:rPr>
        <w:t>p</w:t>
      </w:r>
      <w:r w:rsidRPr="008F2D70">
        <w:rPr>
          <w:rFonts w:ascii="Times New Roman" w:eastAsia="Times New Roman" w:hAnsi="Times New Roman" w:cs="Times New Roman"/>
          <w:b/>
          <w:bCs/>
          <w:sz w:val="24"/>
          <w:szCs w:val="24"/>
          <w:vertAlign w:val="subscript"/>
        </w:rPr>
        <w:t>1</w:t>
      </w:r>
      <w:r w:rsidRPr="008F2D70">
        <w:rPr>
          <w:rFonts w:ascii="Times New Roman" w:eastAsia="Times New Roman" w:hAnsi="Times New Roman" w:cs="Times New Roman"/>
          <w:b/>
          <w:bCs/>
          <w:sz w:val="24"/>
          <w:szCs w:val="24"/>
        </w:rPr>
        <w:t xml:space="preserve"> − </w:t>
      </w:r>
      <w:r w:rsidRPr="008F2D70">
        <w:rPr>
          <w:rFonts w:ascii="Times New Roman" w:eastAsia="Times New Roman" w:hAnsi="Times New Roman" w:cs="Times New Roman"/>
          <w:b/>
          <w:bCs/>
          <w:i/>
          <w:iCs/>
          <w:sz w:val="24"/>
          <w:szCs w:val="24"/>
        </w:rPr>
        <w:t>p</w:t>
      </w:r>
      <w:r w:rsidRPr="008F2D70">
        <w:rPr>
          <w:rFonts w:ascii="Times New Roman" w:eastAsia="Times New Roman" w:hAnsi="Times New Roman" w:cs="Times New Roman"/>
          <w:b/>
          <w:bCs/>
          <w:sz w:val="24"/>
          <w:szCs w:val="24"/>
          <w:vertAlign w:val="subscript"/>
        </w:rPr>
        <w:t>2</w:t>
      </w:r>
      <w:r w:rsidRPr="008F2D70">
        <w:rPr>
          <w:rFonts w:ascii="Times New Roman" w:eastAsia="Times New Roman" w:hAnsi="Times New Roman" w:cs="Times New Roman"/>
          <w:sz w:val="24"/>
          <w:szCs w:val="24"/>
        </w:rPr>
        <w:t xml:space="preserve">, add four imaginary observations, one success and one failure in each of the two </w:t>
      </w:r>
      <w:hyperlink r:id="rId15" w:history="1">
        <w:r w:rsidRPr="00AD6D6F">
          <w:rPr>
            <w:rFonts w:ascii="Times New Roman" w:eastAsia="Times New Roman" w:hAnsi="Times New Roman" w:cs="Times New Roman"/>
            <w:sz w:val="24"/>
            <w:szCs w:val="24"/>
          </w:rPr>
          <w:t>samples</w:t>
        </w:r>
      </w:hyperlink>
      <w:r w:rsidRPr="008F2D70">
        <w:rPr>
          <w:rFonts w:ascii="Times New Roman" w:eastAsia="Times New Roman" w:hAnsi="Times New Roman" w:cs="Times New Roman"/>
          <w:sz w:val="24"/>
          <w:szCs w:val="24"/>
        </w:rPr>
        <w:t xml:space="preserve">. Then use the large-sample </w:t>
      </w:r>
      <w:hyperlink r:id="rId16" w:history="1">
        <w:r w:rsidRPr="00AD6D6F">
          <w:rPr>
            <w:rFonts w:ascii="Times New Roman" w:eastAsia="Times New Roman" w:hAnsi="Times New Roman" w:cs="Times New Roman"/>
            <w:sz w:val="24"/>
            <w:szCs w:val="24"/>
          </w:rPr>
          <w:t>confidence interval</w:t>
        </w:r>
      </w:hyperlink>
      <w:r w:rsidRPr="008F2D70">
        <w:rPr>
          <w:rFonts w:ascii="Times New Roman" w:eastAsia="Times New Roman" w:hAnsi="Times New Roman" w:cs="Times New Roman"/>
          <w:sz w:val="24"/>
          <w:szCs w:val="24"/>
        </w:rPr>
        <w:t xml:space="preserve"> with the new </w:t>
      </w:r>
      <w:hyperlink r:id="rId17" w:history="1">
        <w:r w:rsidRPr="00AD6D6F">
          <w:rPr>
            <w:rFonts w:ascii="Times New Roman" w:eastAsia="Times New Roman" w:hAnsi="Times New Roman" w:cs="Times New Roman"/>
            <w:sz w:val="24"/>
            <w:szCs w:val="24"/>
          </w:rPr>
          <w:t>sample</w:t>
        </w:r>
      </w:hyperlink>
      <w:r w:rsidRPr="008F2D70">
        <w:rPr>
          <w:rFonts w:ascii="Times New Roman" w:eastAsia="Times New Roman" w:hAnsi="Times New Roman" w:cs="Times New Roman"/>
          <w:sz w:val="24"/>
          <w:szCs w:val="24"/>
        </w:rPr>
        <w:t xml:space="preserve"> sizes (actual </w:t>
      </w:r>
      <w:hyperlink r:id="rId18" w:history="1">
        <w:r w:rsidRPr="00AD6D6F">
          <w:rPr>
            <w:rFonts w:ascii="Times New Roman" w:eastAsia="Times New Roman" w:hAnsi="Times New Roman" w:cs="Times New Roman"/>
            <w:sz w:val="24"/>
            <w:szCs w:val="24"/>
          </w:rPr>
          <w:t>sample</w:t>
        </w:r>
      </w:hyperlink>
      <w:r w:rsidRPr="008F2D70">
        <w:rPr>
          <w:rFonts w:ascii="Times New Roman" w:eastAsia="Times New Roman" w:hAnsi="Times New Roman" w:cs="Times New Roman"/>
          <w:sz w:val="24"/>
          <w:szCs w:val="24"/>
        </w:rPr>
        <w:t xml:space="preserve"> sizes + 2) and counts of successes (actual counts + 1).</w:t>
      </w:r>
    </w:p>
    <w:p w:rsidR="0033118C" w:rsidRPr="008F2D70" w:rsidRDefault="008F2D70" w:rsidP="008F2D70">
      <w:pPr>
        <w:spacing w:before="100" w:beforeAutospacing="1" w:after="100" w:afterAutospacing="1" w:line="240" w:lineRule="auto"/>
        <w:rPr>
          <w:rFonts w:ascii="Times New Roman" w:eastAsia="Times New Roman" w:hAnsi="Times New Roman" w:cs="Times New Roman"/>
          <w:sz w:val="24"/>
          <w:szCs w:val="24"/>
        </w:rPr>
      </w:pPr>
      <w:r w:rsidRPr="008F2D70">
        <w:rPr>
          <w:rFonts w:ascii="Times New Roman" w:eastAsia="Times New Roman" w:hAnsi="Times New Roman" w:cs="Times New Roman"/>
          <w:sz w:val="24"/>
          <w:szCs w:val="24"/>
        </w:rPr>
        <w:t xml:space="preserve">Use this interval when the </w:t>
      </w:r>
      <w:hyperlink r:id="rId19" w:history="1">
        <w:r w:rsidRPr="00AD6D6F">
          <w:rPr>
            <w:rFonts w:ascii="Times New Roman" w:eastAsia="Times New Roman" w:hAnsi="Times New Roman" w:cs="Times New Roman"/>
            <w:sz w:val="24"/>
            <w:szCs w:val="24"/>
          </w:rPr>
          <w:t>sample</w:t>
        </w:r>
      </w:hyperlink>
      <w:r w:rsidRPr="008F2D70">
        <w:rPr>
          <w:rFonts w:ascii="Times New Roman" w:eastAsia="Times New Roman" w:hAnsi="Times New Roman" w:cs="Times New Roman"/>
          <w:sz w:val="24"/>
          <w:szCs w:val="24"/>
        </w:rPr>
        <w:t xml:space="preserve"> size is at least 5 in each group, with any counts of successes and failures.</w:t>
      </w:r>
    </w:p>
    <w:p w:rsidR="00E03650" w:rsidRPr="00E03650" w:rsidRDefault="005008F8" w:rsidP="001E1D0A">
      <w:pPr>
        <w:pStyle w:val="NoSpacing"/>
        <w:rPr>
          <w:b/>
          <w:bCs/>
        </w:rPr>
      </w:pPr>
      <w:r>
        <w:rPr>
          <w:b/>
          <w:bCs/>
        </w:rPr>
        <w:t xml:space="preserve">Example: </w:t>
      </w:r>
      <w:r w:rsidR="00E03650" w:rsidRPr="00B24072">
        <w:rPr>
          <w:b/>
          <w:bCs/>
        </w:rPr>
        <w:t xml:space="preserve"> Shrubs that withstand fire</w:t>
      </w:r>
      <w:r w:rsidR="00E03650" w:rsidRPr="00E03650">
        <w:rPr>
          <w:b/>
          <w:bCs/>
        </w:rPr>
        <w:t xml:space="preserve">. </w:t>
      </w:r>
    </w:p>
    <w:p w:rsidR="0033118C" w:rsidRPr="0014391C" w:rsidRDefault="0033118C" w:rsidP="0033118C">
      <w:pPr>
        <w:pStyle w:val="NormalWeb"/>
        <w:rPr>
          <w:rFonts w:asciiTheme="minorHAnsi" w:hAnsiTheme="minorHAnsi"/>
          <w:sz w:val="22"/>
          <w:szCs w:val="22"/>
        </w:rPr>
      </w:pPr>
      <w:r w:rsidRPr="0014391C">
        <w:rPr>
          <w:rFonts w:asciiTheme="minorHAnsi" w:hAnsiTheme="minorHAnsi"/>
          <w:b/>
          <w:bCs/>
          <w:sz w:val="22"/>
          <w:szCs w:val="22"/>
        </w:rPr>
        <w:t>STATE:</w:t>
      </w:r>
      <w:r w:rsidRPr="0014391C">
        <w:rPr>
          <w:rFonts w:asciiTheme="minorHAnsi" w:hAnsiTheme="minorHAnsi"/>
          <w:sz w:val="22"/>
          <w:szCs w:val="22"/>
        </w:rPr>
        <w:t xml:space="preserve"> Fire is a serious threat to shrubs in dry climates. Some shrubs can resprout from their roots after their tops are destroyed. One study of resprouting took place in a dry area of Mexico.</w:t>
      </w:r>
      <w:hyperlink r:id="rId20" w:history="1">
        <w:r w:rsidRPr="0014391C">
          <w:rPr>
            <w:rFonts w:asciiTheme="minorHAnsi" w:hAnsiTheme="minorHAnsi"/>
            <w:sz w:val="22"/>
            <w:szCs w:val="22"/>
            <w:vertAlign w:val="superscript"/>
          </w:rPr>
          <w:t>6</w:t>
        </w:r>
      </w:hyperlink>
      <w:r w:rsidRPr="0014391C">
        <w:rPr>
          <w:rFonts w:asciiTheme="minorHAnsi" w:hAnsiTheme="minorHAnsi"/>
          <w:sz w:val="22"/>
          <w:szCs w:val="22"/>
        </w:rPr>
        <w:t xml:space="preserve"> The investigators randomly assigned shrubs to </w:t>
      </w:r>
      <w:hyperlink r:id="rId21" w:history="1">
        <w:r w:rsidRPr="0014391C">
          <w:rPr>
            <w:rFonts w:asciiTheme="minorHAnsi" w:hAnsiTheme="minorHAnsi"/>
            <w:sz w:val="22"/>
            <w:szCs w:val="22"/>
          </w:rPr>
          <w:t>treatment</w:t>
        </w:r>
      </w:hyperlink>
      <w:r w:rsidRPr="0014391C">
        <w:rPr>
          <w:rFonts w:asciiTheme="minorHAnsi" w:hAnsiTheme="minorHAnsi"/>
          <w:sz w:val="22"/>
          <w:szCs w:val="22"/>
        </w:rPr>
        <w:t xml:space="preserve"> and control groups. They clipped the tops of all the shrubs. They then applied a propane torch to the stumps of the </w:t>
      </w:r>
      <w:hyperlink r:id="rId22" w:history="1">
        <w:r w:rsidRPr="0014391C">
          <w:rPr>
            <w:rFonts w:asciiTheme="minorHAnsi" w:hAnsiTheme="minorHAnsi"/>
            <w:sz w:val="22"/>
            <w:szCs w:val="22"/>
          </w:rPr>
          <w:t>treatment</w:t>
        </w:r>
      </w:hyperlink>
      <w:r w:rsidRPr="0014391C">
        <w:rPr>
          <w:rFonts w:asciiTheme="minorHAnsi" w:hAnsiTheme="minorHAnsi"/>
          <w:sz w:val="22"/>
          <w:szCs w:val="22"/>
        </w:rPr>
        <w:t xml:space="preserve"> group to simulate a fire. A shrub is a success if it resprouts. Here are the data for the shrub </w:t>
      </w:r>
      <w:r w:rsidRPr="0014391C">
        <w:rPr>
          <w:rFonts w:asciiTheme="minorHAnsi" w:hAnsiTheme="minorHAnsi"/>
          <w:i/>
          <w:iCs/>
          <w:sz w:val="22"/>
          <w:szCs w:val="22"/>
        </w:rPr>
        <w:t>Xerospirea hartwegiana:</w:t>
      </w:r>
    </w:p>
    <w:p w:rsidR="0033118C" w:rsidRPr="0033118C" w:rsidRDefault="0033118C" w:rsidP="0033118C">
      <w:pPr>
        <w:spacing w:after="0" w:line="240" w:lineRule="auto"/>
        <w:rPr>
          <w:rFonts w:eastAsia="Times New Roman" w:cs="Times New Roman"/>
        </w:rPr>
      </w:pPr>
      <w:r w:rsidRPr="0014391C">
        <w:rPr>
          <w:rFonts w:eastAsia="Times New Roman" w:cs="Times New Roman"/>
          <w:noProof/>
        </w:rPr>
        <w:drawing>
          <wp:inline distT="0" distB="0" distL="0" distR="0">
            <wp:extent cx="4572000" cy="790575"/>
            <wp:effectExtent l="19050" t="0" r="0" b="0"/>
            <wp:docPr id="62" name="Picture 62" descr="http://ebooks.bfwpub.com/bps5e/tables/20_T_UN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books.bfwpub.com/bps5e/tables/20_T_UN_3.gif"/>
                    <pic:cNvPicPr>
                      <a:picLocks noChangeAspect="1" noChangeArrowheads="1"/>
                    </pic:cNvPicPr>
                  </pic:nvPicPr>
                  <pic:blipFill>
                    <a:blip r:embed="rId23"/>
                    <a:srcRect/>
                    <a:stretch>
                      <a:fillRect/>
                    </a:stretch>
                  </pic:blipFill>
                  <pic:spPr bwMode="auto">
                    <a:xfrm>
                      <a:off x="0" y="0"/>
                      <a:ext cx="4572000" cy="790575"/>
                    </a:xfrm>
                    <a:prstGeom prst="rect">
                      <a:avLst/>
                    </a:prstGeom>
                    <a:noFill/>
                    <a:ln w="9525">
                      <a:noFill/>
                      <a:miter lim="800000"/>
                      <a:headEnd/>
                      <a:tailEnd/>
                    </a:ln>
                  </pic:spPr>
                </pic:pic>
              </a:graphicData>
            </a:graphic>
          </wp:inline>
        </w:drawing>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rPr>
        <w:t>How much does burning reduce the proportion of shrubs of this species that resprout?</w:t>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b/>
          <w:bCs/>
        </w:rPr>
        <w:t>PLAN:</w:t>
      </w:r>
      <w:r w:rsidRPr="0033118C">
        <w:rPr>
          <w:rFonts w:eastAsia="Times New Roman" w:cs="Times New Roman"/>
        </w:rPr>
        <w:t xml:space="preserve"> Give a 90% </w:t>
      </w:r>
      <w:hyperlink r:id="rId24" w:history="1">
        <w:r w:rsidRPr="0014391C">
          <w:rPr>
            <w:rFonts w:eastAsia="Times New Roman" w:cs="Times New Roman"/>
          </w:rPr>
          <w:t>confidence interval</w:t>
        </w:r>
      </w:hyperlink>
      <w:r w:rsidRPr="0033118C">
        <w:rPr>
          <w:rFonts w:eastAsia="Times New Roman" w:cs="Times New Roman"/>
        </w:rPr>
        <w:t xml:space="preserve"> for the difference of </w:t>
      </w:r>
      <w:hyperlink r:id="rId25" w:history="1">
        <w:r w:rsidRPr="0014391C">
          <w:rPr>
            <w:rFonts w:eastAsia="Times New Roman" w:cs="Times New Roman"/>
          </w:rPr>
          <w:t>population</w:t>
        </w:r>
      </w:hyperlink>
      <w:r w:rsidRPr="0033118C">
        <w:rPr>
          <w:rFonts w:eastAsia="Times New Roman" w:cs="Times New Roman"/>
        </w:rPr>
        <w:t xml:space="preserve"> proportions, </w:t>
      </w:r>
      <w:r w:rsidRPr="0033118C">
        <w:rPr>
          <w:rFonts w:eastAsia="Times New Roman" w:cs="Times New Roman"/>
          <w:i/>
          <w:iCs/>
        </w:rPr>
        <w:t>p</w:t>
      </w:r>
      <w:r w:rsidRPr="0033118C">
        <w:rPr>
          <w:rFonts w:eastAsia="Times New Roman" w:cs="Times New Roman"/>
          <w:vertAlign w:val="subscript"/>
        </w:rPr>
        <w:t>1</w:t>
      </w:r>
      <w:r w:rsidRPr="0033118C">
        <w:rPr>
          <w:rFonts w:eastAsia="Times New Roman" w:cs="Times New Roman"/>
        </w:rPr>
        <w:t xml:space="preserve"> − </w:t>
      </w:r>
      <w:r w:rsidRPr="0033118C">
        <w:rPr>
          <w:rFonts w:eastAsia="Times New Roman" w:cs="Times New Roman"/>
          <w:i/>
          <w:iCs/>
        </w:rPr>
        <w:t>p</w:t>
      </w:r>
      <w:r w:rsidRPr="0033118C">
        <w:rPr>
          <w:rFonts w:eastAsia="Times New Roman" w:cs="Times New Roman"/>
          <w:vertAlign w:val="subscript"/>
        </w:rPr>
        <w:t>2</w:t>
      </w:r>
      <w:r w:rsidRPr="0033118C">
        <w:rPr>
          <w:rFonts w:eastAsia="Times New Roman" w:cs="Times New Roman"/>
        </w:rPr>
        <w:t>.</w:t>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b/>
          <w:bCs/>
        </w:rPr>
        <w:t>SOLVE:</w:t>
      </w:r>
      <w:r w:rsidRPr="0033118C">
        <w:rPr>
          <w:rFonts w:eastAsia="Times New Roman" w:cs="Times New Roman"/>
        </w:rPr>
        <w:t xml:space="preserve"> The conditions for the large-sample interval are not met. In fact, there are </w:t>
      </w:r>
      <w:r w:rsidRPr="0033118C">
        <w:rPr>
          <w:rFonts w:eastAsia="Times New Roman" w:cs="Times New Roman"/>
          <w:i/>
          <w:iCs/>
        </w:rPr>
        <w:t>no</w:t>
      </w:r>
      <w:r w:rsidRPr="0033118C">
        <w:rPr>
          <w:rFonts w:eastAsia="Times New Roman" w:cs="Times New Roman"/>
        </w:rPr>
        <w:t xml:space="preserve"> failures in the control group. We will use the plus four method. Add four imaginary observations. The new data summary is</w:t>
      </w:r>
    </w:p>
    <w:p w:rsidR="0033118C" w:rsidRPr="0033118C" w:rsidRDefault="0033118C" w:rsidP="0033118C">
      <w:pPr>
        <w:spacing w:after="0" w:line="240" w:lineRule="auto"/>
        <w:rPr>
          <w:rFonts w:eastAsia="Times New Roman" w:cs="Times New Roman"/>
        </w:rPr>
      </w:pPr>
      <w:r w:rsidRPr="0014391C">
        <w:rPr>
          <w:rFonts w:eastAsia="Times New Roman" w:cs="Times New Roman"/>
          <w:noProof/>
        </w:rPr>
        <w:drawing>
          <wp:inline distT="0" distB="0" distL="0" distR="0">
            <wp:extent cx="4572000" cy="742950"/>
            <wp:effectExtent l="19050" t="0" r="0" b="0"/>
            <wp:docPr id="63" name="Picture 63" descr="http://ebooks.bfwpub.com/bps5e/tables/20_T_UN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books.bfwpub.com/bps5e/tables/20_T_UN_4.gif"/>
                    <pic:cNvPicPr>
                      <a:picLocks noChangeAspect="1" noChangeArrowheads="1"/>
                    </pic:cNvPicPr>
                  </pic:nvPicPr>
                  <pic:blipFill>
                    <a:blip r:embed="rId26"/>
                    <a:srcRect/>
                    <a:stretch>
                      <a:fillRect/>
                    </a:stretch>
                  </pic:blipFill>
                  <pic:spPr bwMode="auto">
                    <a:xfrm>
                      <a:off x="0" y="0"/>
                      <a:ext cx="4572000" cy="742950"/>
                    </a:xfrm>
                    <a:prstGeom prst="rect">
                      <a:avLst/>
                    </a:prstGeom>
                    <a:noFill/>
                    <a:ln w="9525">
                      <a:noFill/>
                      <a:miter lim="800000"/>
                      <a:headEnd/>
                      <a:tailEnd/>
                    </a:ln>
                  </pic:spPr>
                </pic:pic>
              </a:graphicData>
            </a:graphic>
          </wp:inline>
        </w:drawing>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rPr>
        <w:t xml:space="preserve">The </w:t>
      </w:r>
      <w:hyperlink r:id="rId27" w:history="1">
        <w:r w:rsidRPr="00794675">
          <w:rPr>
            <w:rFonts w:eastAsia="Times New Roman" w:cs="Times New Roman"/>
          </w:rPr>
          <w:t>standard error</w:t>
        </w:r>
      </w:hyperlink>
      <w:r w:rsidRPr="0033118C">
        <w:rPr>
          <w:rFonts w:eastAsia="Times New Roman" w:cs="Times New Roman"/>
        </w:rPr>
        <w:t xml:space="preserve"> based on the new facts is</w:t>
      </w:r>
    </w:p>
    <w:p w:rsidR="0033118C" w:rsidRPr="0033118C" w:rsidRDefault="0033118C" w:rsidP="00331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76575" cy="1504950"/>
            <wp:effectExtent l="19050" t="0" r="9525" b="0"/>
            <wp:docPr id="64" name="Picture 64" descr="http://ebooks.bfwpub.com/bps5e/pics/ch20_eqn5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books.bfwpub.com/bps5e/pics/ch20_eqn529-01.jpg"/>
                    <pic:cNvPicPr>
                      <a:picLocks noChangeAspect="1" noChangeArrowheads="1"/>
                    </pic:cNvPicPr>
                  </pic:nvPicPr>
                  <pic:blipFill>
                    <a:blip r:embed="rId28"/>
                    <a:srcRect/>
                    <a:stretch>
                      <a:fillRect/>
                    </a:stretch>
                  </pic:blipFill>
                  <pic:spPr bwMode="auto">
                    <a:xfrm>
                      <a:off x="0" y="0"/>
                      <a:ext cx="3076575" cy="1504950"/>
                    </a:xfrm>
                    <a:prstGeom prst="rect">
                      <a:avLst/>
                    </a:prstGeom>
                    <a:noFill/>
                    <a:ln w="9525">
                      <a:noFill/>
                      <a:miter lim="800000"/>
                      <a:headEnd/>
                      <a:tailEnd/>
                    </a:ln>
                  </pic:spPr>
                </pic:pic>
              </a:graphicData>
            </a:graphic>
          </wp:inline>
        </w:drawing>
      </w:r>
    </w:p>
    <w:p w:rsidR="0033118C" w:rsidRPr="0033118C" w:rsidRDefault="0033118C" w:rsidP="0033118C">
      <w:pPr>
        <w:spacing w:before="100" w:beforeAutospacing="1" w:after="100" w:afterAutospacing="1" w:line="240" w:lineRule="auto"/>
        <w:rPr>
          <w:rFonts w:ascii="Times New Roman" w:eastAsia="Times New Roman" w:hAnsi="Times New Roman" w:cs="Times New Roman"/>
          <w:sz w:val="24"/>
          <w:szCs w:val="24"/>
        </w:rPr>
      </w:pPr>
      <w:r w:rsidRPr="0033118C">
        <w:rPr>
          <w:rFonts w:ascii="Times New Roman" w:eastAsia="Times New Roman" w:hAnsi="Times New Roman" w:cs="Times New Roman"/>
          <w:sz w:val="24"/>
          <w:szCs w:val="24"/>
        </w:rPr>
        <w:t xml:space="preserve">The plus four 90% </w:t>
      </w:r>
      <w:hyperlink r:id="rId29" w:history="1">
        <w:r w:rsidRPr="00794675">
          <w:rPr>
            <w:rFonts w:ascii="Times New Roman" w:eastAsia="Times New Roman" w:hAnsi="Times New Roman" w:cs="Times New Roman"/>
            <w:sz w:val="24"/>
            <w:szCs w:val="24"/>
          </w:rPr>
          <w:t>confidence interval</w:t>
        </w:r>
      </w:hyperlink>
      <w:r w:rsidRPr="0033118C">
        <w:rPr>
          <w:rFonts w:ascii="Times New Roman" w:eastAsia="Times New Roman" w:hAnsi="Times New Roman" w:cs="Times New Roman"/>
          <w:sz w:val="24"/>
          <w:szCs w:val="24"/>
        </w:rPr>
        <w:t xml:space="preserve"> is</w:t>
      </w:r>
    </w:p>
    <w:p w:rsidR="0033118C" w:rsidRPr="0033118C" w:rsidRDefault="0033118C" w:rsidP="00331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9525" cy="781050"/>
            <wp:effectExtent l="19050" t="0" r="9525" b="0"/>
            <wp:docPr id="65" name="Picture 65" descr="http://ebooks.bfwpub.com/bps5e/pics/ch20_eqn5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books.bfwpub.com/bps5e/pics/ch20_eqn529-02.jpg"/>
                    <pic:cNvPicPr>
                      <a:picLocks noChangeAspect="1" noChangeArrowheads="1"/>
                    </pic:cNvPicPr>
                  </pic:nvPicPr>
                  <pic:blipFill>
                    <a:blip r:embed="rId30"/>
                    <a:srcRect/>
                    <a:stretch>
                      <a:fillRect/>
                    </a:stretch>
                  </pic:blipFill>
                  <pic:spPr bwMode="auto">
                    <a:xfrm>
                      <a:off x="0" y="0"/>
                      <a:ext cx="3819525" cy="781050"/>
                    </a:xfrm>
                    <a:prstGeom prst="rect">
                      <a:avLst/>
                    </a:prstGeom>
                    <a:noFill/>
                    <a:ln w="9525">
                      <a:noFill/>
                      <a:miter lim="800000"/>
                      <a:headEnd/>
                      <a:tailEnd/>
                    </a:ln>
                  </pic:spPr>
                </pic:pic>
              </a:graphicData>
            </a:graphic>
          </wp:inline>
        </w:drawing>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b/>
          <w:bCs/>
        </w:rPr>
        <w:t>CONCLUDE:</w:t>
      </w:r>
      <w:r w:rsidRPr="0033118C">
        <w:rPr>
          <w:rFonts w:eastAsia="Times New Roman" w:cs="Times New Roman"/>
        </w:rPr>
        <w:t xml:space="preserve"> We are 90% confident that burning reduces the percent of these shrubs that resprout by between 4.7% and 52.5%.</w:t>
      </w:r>
    </w:p>
    <w:p w:rsidR="0033118C" w:rsidRPr="0033118C" w:rsidRDefault="0033118C" w:rsidP="0033118C">
      <w:pPr>
        <w:spacing w:before="100" w:beforeAutospacing="1" w:after="100" w:afterAutospacing="1" w:line="240" w:lineRule="auto"/>
        <w:rPr>
          <w:rFonts w:eastAsia="Times New Roman" w:cs="Times New Roman"/>
        </w:rPr>
      </w:pPr>
      <w:r w:rsidRPr="0033118C">
        <w:rPr>
          <w:rFonts w:eastAsia="Times New Roman" w:cs="Times New Roman"/>
        </w:rPr>
        <w:t xml:space="preserve">The plus four interval may be conservative (that is, the true </w:t>
      </w:r>
      <w:hyperlink r:id="rId31" w:history="1">
        <w:r w:rsidRPr="0014391C">
          <w:rPr>
            <w:rFonts w:eastAsia="Times New Roman" w:cs="Times New Roman"/>
          </w:rPr>
          <w:t>confidence level</w:t>
        </w:r>
      </w:hyperlink>
      <w:r w:rsidRPr="0033118C">
        <w:rPr>
          <w:rFonts w:eastAsia="Times New Roman" w:cs="Times New Roman"/>
        </w:rPr>
        <w:t xml:space="preserve"> may be </w:t>
      </w:r>
      <w:r w:rsidRPr="0033118C">
        <w:rPr>
          <w:rFonts w:eastAsia="Times New Roman" w:cs="Times New Roman"/>
          <w:i/>
          <w:iCs/>
        </w:rPr>
        <w:t>higher</w:t>
      </w:r>
      <w:r w:rsidRPr="0033118C">
        <w:rPr>
          <w:rFonts w:eastAsia="Times New Roman" w:cs="Times New Roman"/>
        </w:rPr>
        <w:t xml:space="preserve"> than you asked for) for very small </w:t>
      </w:r>
      <w:hyperlink r:id="rId32" w:history="1">
        <w:r w:rsidRPr="0014391C">
          <w:rPr>
            <w:rFonts w:eastAsia="Times New Roman" w:cs="Times New Roman"/>
          </w:rPr>
          <w:t>samples</w:t>
        </w:r>
      </w:hyperlink>
      <w:r w:rsidRPr="0033118C">
        <w:rPr>
          <w:rFonts w:eastAsia="Times New Roman" w:cs="Times New Roman"/>
        </w:rPr>
        <w:t xml:space="preserve"> and </w:t>
      </w:r>
      <w:hyperlink r:id="rId33" w:history="1">
        <w:r w:rsidRPr="0014391C">
          <w:rPr>
            <w:rFonts w:eastAsia="Times New Roman" w:cs="Times New Roman"/>
          </w:rPr>
          <w:t>population</w:t>
        </w:r>
      </w:hyperlink>
      <w:r w:rsidRPr="0033118C">
        <w:rPr>
          <w:rFonts w:eastAsia="Times New Roman" w:cs="Times New Roman"/>
        </w:rPr>
        <w:t xml:space="preserve"> </w:t>
      </w:r>
      <w:r w:rsidRPr="0033118C">
        <w:rPr>
          <w:rFonts w:eastAsia="Times New Roman" w:cs="Times New Roman"/>
          <w:i/>
          <w:iCs/>
        </w:rPr>
        <w:t>p</w:t>
      </w:r>
      <w:r w:rsidRPr="0033118C">
        <w:rPr>
          <w:rFonts w:eastAsia="Times New Roman" w:cs="Times New Roman"/>
        </w:rPr>
        <w:t xml:space="preserve">’s close to 0 or 1, as in this example. It is generally much more accurate than the large-sample interval when the </w:t>
      </w:r>
      <w:hyperlink r:id="rId34" w:history="1">
        <w:r w:rsidRPr="0014391C">
          <w:rPr>
            <w:rFonts w:eastAsia="Times New Roman" w:cs="Times New Roman"/>
          </w:rPr>
          <w:t>samples</w:t>
        </w:r>
      </w:hyperlink>
      <w:r w:rsidRPr="0033118C">
        <w:rPr>
          <w:rFonts w:eastAsia="Times New Roman" w:cs="Times New Roman"/>
        </w:rPr>
        <w:t xml:space="preserve"> are small. Nevertheless, the plus four interval in Example 20.3 cannot save us from the fact that small </w:t>
      </w:r>
      <w:hyperlink r:id="rId35" w:history="1">
        <w:r w:rsidRPr="0014391C">
          <w:rPr>
            <w:rFonts w:eastAsia="Times New Roman" w:cs="Times New Roman"/>
          </w:rPr>
          <w:t>samples</w:t>
        </w:r>
      </w:hyperlink>
      <w:r w:rsidRPr="0033118C">
        <w:rPr>
          <w:rFonts w:eastAsia="Times New Roman" w:cs="Times New Roman"/>
        </w:rPr>
        <w:t xml:space="preserve"> produce wide </w:t>
      </w:r>
      <w:hyperlink r:id="rId36" w:history="1">
        <w:r w:rsidRPr="0014391C">
          <w:rPr>
            <w:rFonts w:eastAsia="Times New Roman" w:cs="Times New Roman"/>
          </w:rPr>
          <w:t>confidence intervals</w:t>
        </w:r>
      </w:hyperlink>
      <w:r w:rsidRPr="0033118C">
        <w:rPr>
          <w:rFonts w:eastAsia="Times New Roman" w:cs="Times New Roman"/>
        </w:rPr>
        <w:t>.</w:t>
      </w:r>
    </w:p>
    <w:p w:rsidR="00DC3605" w:rsidRPr="00B24072" w:rsidRDefault="00EA6A10" w:rsidP="001E1D0A">
      <w:pPr>
        <w:pStyle w:val="NoSpacing"/>
        <w:rPr>
          <w:b/>
          <w:noProof/>
        </w:rPr>
      </w:pPr>
      <w:r w:rsidRPr="00B24072">
        <w:rPr>
          <w:b/>
          <w:noProof/>
        </w:rPr>
        <w:t>Significance tests for comparing proportions</w:t>
      </w:r>
    </w:p>
    <w:p w:rsidR="00EA6A10" w:rsidRDefault="00EA6A10" w:rsidP="001E1D0A">
      <w:pPr>
        <w:pStyle w:val="NoSpacing"/>
        <w:rPr>
          <w:b/>
          <w:noProof/>
          <w:u w:val="single"/>
        </w:rPr>
      </w:pPr>
    </w:p>
    <w:p w:rsidR="00EA6A10" w:rsidRPr="0014391C" w:rsidRDefault="006544F0" w:rsidP="001E1D0A">
      <w:pPr>
        <w:pStyle w:val="NoSpacing"/>
        <w:rPr>
          <w:noProof/>
        </w:rPr>
      </w:pPr>
      <w:r w:rsidRPr="0014391C">
        <w:rPr>
          <w:noProof/>
        </w:rPr>
        <w:t xml:space="preserve">Just because there is a difference between sample proportions, we cannot assume this is significant.  </w:t>
      </w:r>
      <w:r w:rsidR="00293E5F" w:rsidRPr="0014391C">
        <w:rPr>
          <w:noProof/>
        </w:rPr>
        <w:t>This difference may be due to chance variation in the random sample.</w:t>
      </w:r>
    </w:p>
    <w:p w:rsidR="00293E5F" w:rsidRPr="00293E5F" w:rsidRDefault="00293E5F" w:rsidP="00293E5F">
      <w:pPr>
        <w:spacing w:before="100" w:beforeAutospacing="1" w:after="100" w:afterAutospacing="1" w:line="240" w:lineRule="auto"/>
        <w:rPr>
          <w:rFonts w:eastAsia="Times New Roman" w:cs="Times New Roman"/>
        </w:rPr>
      </w:pPr>
      <w:r w:rsidRPr="00293E5F">
        <w:rPr>
          <w:rFonts w:eastAsia="Times New Roman" w:cs="Times New Roman"/>
        </w:rPr>
        <w:t xml:space="preserve">To do a test, standardize the difference between the </w:t>
      </w:r>
      <w:hyperlink r:id="rId37" w:history="1">
        <w:r w:rsidRPr="0014391C">
          <w:rPr>
            <w:rFonts w:eastAsia="Times New Roman" w:cs="Times New Roman"/>
          </w:rPr>
          <w:t>sample</w:t>
        </w:r>
      </w:hyperlink>
      <w:r w:rsidRPr="00293E5F">
        <w:rPr>
          <w:rFonts w:eastAsia="Times New Roman" w:cs="Times New Roman"/>
        </w:rPr>
        <w:t xml:space="preserve"> proportions </w:t>
      </w:r>
      <w:r w:rsidRPr="0014391C">
        <w:rPr>
          <w:rFonts w:eastAsia="Times New Roman" w:cs="Times New Roman"/>
          <w:noProof/>
        </w:rPr>
        <w:drawing>
          <wp:inline distT="0" distB="0" distL="0" distR="0">
            <wp:extent cx="76200" cy="152400"/>
            <wp:effectExtent l="19050" t="0" r="0" b="0"/>
            <wp:docPr id="73" name="Picture 73"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1</w:t>
      </w:r>
      <w:r w:rsidRPr="00293E5F">
        <w:rPr>
          <w:rFonts w:eastAsia="Times New Roman" w:cs="Times New Roman"/>
        </w:rPr>
        <w:t xml:space="preserve"> − </w:t>
      </w:r>
      <w:r w:rsidRPr="0014391C">
        <w:rPr>
          <w:rFonts w:eastAsia="Times New Roman" w:cs="Times New Roman"/>
          <w:noProof/>
        </w:rPr>
        <w:drawing>
          <wp:inline distT="0" distB="0" distL="0" distR="0">
            <wp:extent cx="76200" cy="152400"/>
            <wp:effectExtent l="19050" t="0" r="0" b="0"/>
            <wp:docPr id="74" name="Picture 74"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2</w:t>
      </w:r>
      <w:r w:rsidRPr="00293E5F">
        <w:rPr>
          <w:rFonts w:eastAsia="Times New Roman" w:cs="Times New Roman"/>
        </w:rPr>
        <w:t xml:space="preserve"> to get a </w:t>
      </w:r>
      <w:r w:rsidRPr="00293E5F">
        <w:rPr>
          <w:rFonts w:eastAsia="Times New Roman" w:cs="Times New Roman"/>
          <w:i/>
          <w:iCs/>
        </w:rPr>
        <w:t>z</w:t>
      </w:r>
      <w:r w:rsidRPr="00293E5F">
        <w:rPr>
          <w:rFonts w:eastAsia="Times New Roman" w:cs="Times New Roman"/>
        </w:rPr>
        <w:t xml:space="preserve"> </w:t>
      </w:r>
      <w:hyperlink r:id="rId38" w:history="1">
        <w:r w:rsidRPr="0014391C">
          <w:rPr>
            <w:rFonts w:eastAsia="Times New Roman" w:cs="Times New Roman"/>
          </w:rPr>
          <w:t>statistic</w:t>
        </w:r>
      </w:hyperlink>
      <w:r w:rsidRPr="00293E5F">
        <w:rPr>
          <w:rFonts w:eastAsia="Times New Roman" w:cs="Times New Roman"/>
        </w:rPr>
        <w:t xml:space="preserve">. </w:t>
      </w:r>
      <w:r w:rsidRPr="0014391C">
        <w:rPr>
          <w:rFonts w:eastAsia="Times New Roman" w:cs="Times New Roman"/>
        </w:rPr>
        <w:t xml:space="preserve">  </w:t>
      </w:r>
      <w:r w:rsidRPr="00293E5F">
        <w:rPr>
          <w:rFonts w:eastAsia="Times New Roman" w:cs="Times New Roman"/>
        </w:rPr>
        <w:t xml:space="preserve">If </w:t>
      </w:r>
      <w:r w:rsidRPr="00293E5F">
        <w:rPr>
          <w:rFonts w:eastAsia="Times New Roman" w:cs="Times New Roman"/>
          <w:i/>
          <w:iCs/>
        </w:rPr>
        <w:t>H</w:t>
      </w:r>
      <w:r w:rsidRPr="00293E5F">
        <w:rPr>
          <w:rFonts w:eastAsia="Times New Roman" w:cs="Times New Roman"/>
          <w:vertAlign w:val="subscript"/>
        </w:rPr>
        <w:t>0</w:t>
      </w:r>
      <w:r w:rsidRPr="00293E5F">
        <w:rPr>
          <w:rFonts w:eastAsia="Times New Roman" w:cs="Times New Roman"/>
        </w:rPr>
        <w:t xml:space="preserve"> is true, both </w:t>
      </w:r>
      <w:hyperlink r:id="rId39" w:history="1">
        <w:r w:rsidRPr="0014391C">
          <w:rPr>
            <w:rFonts w:eastAsia="Times New Roman" w:cs="Times New Roman"/>
          </w:rPr>
          <w:t>samples</w:t>
        </w:r>
      </w:hyperlink>
      <w:r w:rsidRPr="00293E5F">
        <w:rPr>
          <w:rFonts w:eastAsia="Times New Roman" w:cs="Times New Roman"/>
        </w:rPr>
        <w:t xml:space="preserve"> come from </w:t>
      </w:r>
      <w:hyperlink r:id="rId40" w:history="1">
        <w:r w:rsidRPr="0014391C">
          <w:rPr>
            <w:rFonts w:eastAsia="Times New Roman" w:cs="Times New Roman"/>
          </w:rPr>
          <w:t>populations</w:t>
        </w:r>
      </w:hyperlink>
      <w:r w:rsidRPr="00293E5F">
        <w:rPr>
          <w:rFonts w:eastAsia="Times New Roman" w:cs="Times New Roman"/>
        </w:rPr>
        <w:t xml:space="preserve"> in which the same unknown proportion </w:t>
      </w:r>
      <w:r w:rsidRPr="00293E5F">
        <w:rPr>
          <w:rFonts w:eastAsia="Times New Roman" w:cs="Times New Roman"/>
          <w:i/>
          <w:iCs/>
        </w:rPr>
        <w:t>p</w:t>
      </w:r>
      <w:r w:rsidRPr="00293E5F">
        <w:rPr>
          <w:rFonts w:eastAsia="Times New Roman" w:cs="Times New Roman"/>
        </w:rPr>
        <w:t xml:space="preserve"> would marry someone from a lower social class. We take advantage of this by combining the two </w:t>
      </w:r>
      <w:hyperlink r:id="rId41" w:history="1">
        <w:r w:rsidRPr="0014391C">
          <w:rPr>
            <w:rFonts w:eastAsia="Times New Roman" w:cs="Times New Roman"/>
          </w:rPr>
          <w:t>samples</w:t>
        </w:r>
      </w:hyperlink>
      <w:r w:rsidRPr="00293E5F">
        <w:rPr>
          <w:rFonts w:eastAsia="Times New Roman" w:cs="Times New Roman"/>
        </w:rPr>
        <w:t xml:space="preserve"> to estimate this single </w:t>
      </w:r>
      <w:r w:rsidRPr="00293E5F">
        <w:rPr>
          <w:rFonts w:eastAsia="Times New Roman" w:cs="Times New Roman"/>
          <w:i/>
          <w:iCs/>
        </w:rPr>
        <w:t>p</w:t>
      </w:r>
      <w:r w:rsidRPr="00293E5F">
        <w:rPr>
          <w:rFonts w:eastAsia="Times New Roman" w:cs="Times New Roman"/>
        </w:rPr>
        <w:t xml:space="preserve"> instead estimating </w:t>
      </w:r>
      <w:r w:rsidRPr="00293E5F">
        <w:rPr>
          <w:rFonts w:eastAsia="Times New Roman" w:cs="Times New Roman"/>
          <w:i/>
          <w:iCs/>
        </w:rPr>
        <w:t>p</w:t>
      </w:r>
      <w:r w:rsidRPr="00293E5F">
        <w:rPr>
          <w:rFonts w:eastAsia="Times New Roman" w:cs="Times New Roman"/>
          <w:vertAlign w:val="subscript"/>
        </w:rPr>
        <w:t>1</w:t>
      </w:r>
      <w:r w:rsidRPr="00293E5F">
        <w:rPr>
          <w:rFonts w:eastAsia="Times New Roman" w:cs="Times New Roman"/>
        </w:rPr>
        <w:t xml:space="preserve"> and </w:t>
      </w:r>
      <w:r w:rsidRPr="00293E5F">
        <w:rPr>
          <w:rFonts w:eastAsia="Times New Roman" w:cs="Times New Roman"/>
          <w:i/>
          <w:iCs/>
        </w:rPr>
        <w:t>p</w:t>
      </w:r>
      <w:r w:rsidRPr="00293E5F">
        <w:rPr>
          <w:rFonts w:eastAsia="Times New Roman" w:cs="Times New Roman"/>
          <w:vertAlign w:val="subscript"/>
        </w:rPr>
        <w:t>2</w:t>
      </w:r>
      <w:r w:rsidRPr="00293E5F">
        <w:rPr>
          <w:rFonts w:eastAsia="Times New Roman" w:cs="Times New Roman"/>
        </w:rPr>
        <w:t xml:space="preserve"> separately. Call this the </w:t>
      </w:r>
      <w:r w:rsidRPr="00293E5F">
        <w:rPr>
          <w:rFonts w:eastAsia="Times New Roman" w:cs="Times New Roman"/>
          <w:b/>
          <w:bCs/>
        </w:rPr>
        <w:t xml:space="preserve">pooled </w:t>
      </w:r>
      <w:hyperlink r:id="rId42" w:history="1">
        <w:r w:rsidRPr="0014391C">
          <w:rPr>
            <w:rFonts w:eastAsia="Times New Roman" w:cs="Times New Roman"/>
            <w:b/>
            <w:bCs/>
          </w:rPr>
          <w:t>sample</w:t>
        </w:r>
      </w:hyperlink>
      <w:r w:rsidRPr="00293E5F">
        <w:rPr>
          <w:rFonts w:eastAsia="Times New Roman" w:cs="Times New Roman"/>
          <w:b/>
          <w:bCs/>
        </w:rPr>
        <w:t xml:space="preserve"> proportion</w:t>
      </w:r>
      <w:r w:rsidRPr="00293E5F">
        <w:rPr>
          <w:rFonts w:eastAsia="Times New Roman" w:cs="Times New Roman"/>
        </w:rPr>
        <w:t xml:space="preserve">. </w:t>
      </w:r>
    </w:p>
    <w:p w:rsidR="00293E5F" w:rsidRPr="00293E5F" w:rsidRDefault="00293E5F" w:rsidP="00293E5F">
      <w:pPr>
        <w:spacing w:after="0" w:line="240" w:lineRule="auto"/>
        <w:rPr>
          <w:rFonts w:eastAsia="Times New Roman" w:cs="Times New Roman"/>
        </w:rPr>
      </w:pPr>
      <w:r w:rsidRPr="0014391C">
        <w:rPr>
          <w:rFonts w:eastAsia="Times New Roman" w:cs="Times New Roman"/>
          <w:noProof/>
        </w:rPr>
        <w:drawing>
          <wp:inline distT="0" distB="0" distL="0" distR="0">
            <wp:extent cx="3771900" cy="419100"/>
            <wp:effectExtent l="19050" t="0" r="0" b="0"/>
            <wp:docPr id="75" name="Picture 75" descr="http://ebooks.bfwpub.com/bps5e/pics/ch20_eqn53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books.bfwpub.com/bps5e/pics/ch20_eqn531-02.jpg"/>
                    <pic:cNvPicPr>
                      <a:picLocks noChangeAspect="1" noChangeArrowheads="1"/>
                    </pic:cNvPicPr>
                  </pic:nvPicPr>
                  <pic:blipFill>
                    <a:blip r:embed="rId43"/>
                    <a:srcRect/>
                    <a:stretch>
                      <a:fillRect/>
                    </a:stretch>
                  </pic:blipFill>
                  <pic:spPr bwMode="auto">
                    <a:xfrm>
                      <a:off x="0" y="0"/>
                      <a:ext cx="3771900" cy="419100"/>
                    </a:xfrm>
                    <a:prstGeom prst="rect">
                      <a:avLst/>
                    </a:prstGeom>
                    <a:noFill/>
                    <a:ln w="9525">
                      <a:noFill/>
                      <a:miter lim="800000"/>
                      <a:headEnd/>
                      <a:tailEnd/>
                    </a:ln>
                  </pic:spPr>
                </pic:pic>
              </a:graphicData>
            </a:graphic>
          </wp:inline>
        </w:drawing>
      </w:r>
    </w:p>
    <w:p w:rsidR="00293E5F" w:rsidRPr="00293E5F" w:rsidRDefault="00293E5F" w:rsidP="00293E5F">
      <w:pPr>
        <w:spacing w:before="100" w:beforeAutospacing="1" w:after="100" w:afterAutospacing="1" w:line="240" w:lineRule="auto"/>
        <w:rPr>
          <w:rFonts w:eastAsia="Times New Roman" w:cs="Times New Roman"/>
        </w:rPr>
      </w:pPr>
      <w:r w:rsidRPr="00293E5F">
        <w:rPr>
          <w:rFonts w:eastAsia="Times New Roman" w:cs="Times New Roman"/>
        </w:rPr>
        <w:t xml:space="preserve">Use </w:t>
      </w:r>
      <w:r w:rsidRPr="00293E5F">
        <w:rPr>
          <w:rFonts w:eastAsia="Times New Roman" w:cs="Times New Roman"/>
          <w:noProof/>
        </w:rPr>
        <w:drawing>
          <wp:inline distT="0" distB="0" distL="0" distR="0">
            <wp:extent cx="76200" cy="152400"/>
            <wp:effectExtent l="19050" t="0" r="0" b="0"/>
            <wp:docPr id="76" name="Picture 76"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rPr>
        <w:t xml:space="preserve"> in place of both </w:t>
      </w:r>
      <w:r w:rsidRPr="00293E5F">
        <w:rPr>
          <w:rFonts w:eastAsia="Times New Roman" w:cs="Times New Roman"/>
          <w:noProof/>
        </w:rPr>
        <w:drawing>
          <wp:inline distT="0" distB="0" distL="0" distR="0">
            <wp:extent cx="76200" cy="152400"/>
            <wp:effectExtent l="19050" t="0" r="0" b="0"/>
            <wp:docPr id="77" name="Picture 77"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1</w:t>
      </w:r>
      <w:r w:rsidRPr="00293E5F">
        <w:rPr>
          <w:rFonts w:eastAsia="Times New Roman" w:cs="Times New Roman"/>
        </w:rPr>
        <w:t xml:space="preserve"> and </w:t>
      </w:r>
      <w:r w:rsidRPr="00293E5F">
        <w:rPr>
          <w:rFonts w:eastAsia="Times New Roman" w:cs="Times New Roman"/>
          <w:noProof/>
        </w:rPr>
        <w:drawing>
          <wp:inline distT="0" distB="0" distL="0" distR="0">
            <wp:extent cx="76200" cy="152400"/>
            <wp:effectExtent l="19050" t="0" r="0" b="0"/>
            <wp:docPr id="78" name="Picture 78"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2</w:t>
      </w:r>
      <w:r w:rsidRPr="00293E5F">
        <w:rPr>
          <w:rFonts w:eastAsia="Times New Roman" w:cs="Times New Roman"/>
        </w:rPr>
        <w:t xml:space="preserve"> in the expression for the </w:t>
      </w:r>
      <w:hyperlink r:id="rId44" w:history="1">
        <w:r w:rsidRPr="00293E5F">
          <w:rPr>
            <w:rFonts w:eastAsia="Times New Roman" w:cs="Times New Roman"/>
          </w:rPr>
          <w:t>standard error</w:t>
        </w:r>
      </w:hyperlink>
      <w:r w:rsidRPr="00293E5F">
        <w:rPr>
          <w:rFonts w:eastAsia="Times New Roman" w:cs="Times New Roman"/>
        </w:rPr>
        <w:t xml:space="preserve"> SE of </w:t>
      </w:r>
      <w:r w:rsidRPr="00293E5F">
        <w:rPr>
          <w:rFonts w:eastAsia="Times New Roman" w:cs="Times New Roman"/>
          <w:noProof/>
        </w:rPr>
        <w:drawing>
          <wp:inline distT="0" distB="0" distL="0" distR="0">
            <wp:extent cx="76200" cy="152400"/>
            <wp:effectExtent l="19050" t="0" r="0" b="0"/>
            <wp:docPr id="79" name="Picture 79"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1</w:t>
      </w:r>
      <w:r w:rsidRPr="00293E5F">
        <w:rPr>
          <w:rFonts w:eastAsia="Times New Roman" w:cs="Times New Roman"/>
        </w:rPr>
        <w:t xml:space="preserve"> − </w:t>
      </w:r>
      <w:r w:rsidRPr="00293E5F">
        <w:rPr>
          <w:rFonts w:eastAsia="Times New Roman" w:cs="Times New Roman"/>
          <w:noProof/>
        </w:rPr>
        <w:drawing>
          <wp:inline distT="0" distB="0" distL="0" distR="0">
            <wp:extent cx="76200" cy="152400"/>
            <wp:effectExtent l="19050" t="0" r="0" b="0"/>
            <wp:docPr id="80" name="Picture 80"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vertAlign w:val="subscript"/>
        </w:rPr>
        <w:t>2</w:t>
      </w:r>
      <w:r w:rsidRPr="00293E5F">
        <w:rPr>
          <w:rFonts w:eastAsia="Times New Roman" w:cs="Times New Roman"/>
        </w:rPr>
        <w:t xml:space="preserve"> to get a </w:t>
      </w:r>
      <w:r w:rsidRPr="00293E5F">
        <w:rPr>
          <w:rFonts w:eastAsia="Times New Roman" w:cs="Times New Roman"/>
          <w:i/>
          <w:iCs/>
        </w:rPr>
        <w:t>z</w:t>
      </w:r>
      <w:r w:rsidRPr="00293E5F">
        <w:rPr>
          <w:rFonts w:eastAsia="Times New Roman" w:cs="Times New Roman"/>
        </w:rPr>
        <w:t xml:space="preserve"> </w:t>
      </w:r>
      <w:hyperlink r:id="rId45" w:history="1">
        <w:r w:rsidRPr="00293E5F">
          <w:rPr>
            <w:rFonts w:eastAsia="Times New Roman" w:cs="Times New Roman"/>
          </w:rPr>
          <w:t>statistic</w:t>
        </w:r>
      </w:hyperlink>
      <w:r w:rsidRPr="00293E5F">
        <w:rPr>
          <w:rFonts w:eastAsia="Times New Roman" w:cs="Times New Roman"/>
        </w:rPr>
        <w:t xml:space="preserve"> that has the </w:t>
      </w:r>
      <w:hyperlink r:id="rId46" w:history="1">
        <w:r w:rsidRPr="00293E5F">
          <w:rPr>
            <w:rFonts w:eastAsia="Times New Roman" w:cs="Times New Roman"/>
          </w:rPr>
          <w:t>standard Normal distribution</w:t>
        </w:r>
      </w:hyperlink>
      <w:r w:rsidRPr="00293E5F">
        <w:rPr>
          <w:rFonts w:eastAsia="Times New Roman" w:cs="Times New Roman"/>
        </w:rPr>
        <w:t xml:space="preserve"> when </w:t>
      </w:r>
      <w:r w:rsidRPr="00293E5F">
        <w:rPr>
          <w:rFonts w:eastAsia="Times New Roman" w:cs="Times New Roman"/>
          <w:i/>
          <w:iCs/>
        </w:rPr>
        <w:t>H</w:t>
      </w:r>
      <w:r w:rsidRPr="00293E5F">
        <w:rPr>
          <w:rFonts w:eastAsia="Times New Roman" w:cs="Times New Roman"/>
          <w:vertAlign w:val="subscript"/>
        </w:rPr>
        <w:t>0</w:t>
      </w:r>
      <w:r w:rsidRPr="00293E5F">
        <w:rPr>
          <w:rFonts w:eastAsia="Times New Roman" w:cs="Times New Roman"/>
        </w:rPr>
        <w:t xml:space="preserve"> is true. Here is the test.</w:t>
      </w:r>
    </w:p>
    <w:p w:rsidR="00293E5F" w:rsidRPr="00293E5F" w:rsidRDefault="00293E5F" w:rsidP="00293E5F">
      <w:pPr>
        <w:spacing w:after="0" w:line="240" w:lineRule="auto"/>
        <w:rPr>
          <w:rFonts w:eastAsia="Times New Roman" w:cs="Times New Roman"/>
        </w:rPr>
      </w:pPr>
      <w:r w:rsidRPr="00293E5F">
        <w:rPr>
          <w:rFonts w:eastAsia="Times New Roman" w:cs="Times New Roman"/>
        </w:rPr>
        <w:t>SIGNIFICANCE TEST FOR COMPARING TWO PROPORTIONS</w:t>
      </w:r>
    </w:p>
    <w:p w:rsidR="00293E5F" w:rsidRPr="00293E5F" w:rsidRDefault="00293E5F" w:rsidP="00293E5F">
      <w:pPr>
        <w:spacing w:before="100" w:beforeAutospacing="1" w:after="100" w:afterAutospacing="1" w:line="240" w:lineRule="auto"/>
        <w:rPr>
          <w:rFonts w:eastAsia="Times New Roman" w:cs="Times New Roman"/>
        </w:rPr>
      </w:pPr>
      <w:r w:rsidRPr="00293E5F">
        <w:rPr>
          <w:rFonts w:eastAsia="Times New Roman" w:cs="Times New Roman"/>
        </w:rPr>
        <w:t xml:space="preserve">Draw an SRS of size </w:t>
      </w:r>
      <w:r w:rsidRPr="00293E5F">
        <w:rPr>
          <w:rFonts w:eastAsia="Times New Roman" w:cs="Times New Roman"/>
          <w:i/>
          <w:iCs/>
        </w:rPr>
        <w:t>n</w:t>
      </w:r>
      <w:r w:rsidRPr="00293E5F">
        <w:rPr>
          <w:rFonts w:eastAsia="Times New Roman" w:cs="Times New Roman"/>
          <w:vertAlign w:val="subscript"/>
        </w:rPr>
        <w:t>1</w:t>
      </w:r>
      <w:r w:rsidRPr="00293E5F">
        <w:rPr>
          <w:rFonts w:eastAsia="Times New Roman" w:cs="Times New Roman"/>
        </w:rPr>
        <w:t xml:space="preserve"> from a large </w:t>
      </w:r>
      <w:hyperlink r:id="rId47" w:history="1">
        <w:r w:rsidRPr="00293E5F">
          <w:rPr>
            <w:rFonts w:eastAsia="Times New Roman" w:cs="Times New Roman"/>
          </w:rPr>
          <w:t>population</w:t>
        </w:r>
      </w:hyperlink>
      <w:r w:rsidRPr="00293E5F">
        <w:rPr>
          <w:rFonts w:eastAsia="Times New Roman" w:cs="Times New Roman"/>
        </w:rPr>
        <w:t xml:space="preserve"> having proportion </w:t>
      </w:r>
      <w:r w:rsidRPr="00293E5F">
        <w:rPr>
          <w:rFonts w:eastAsia="Times New Roman" w:cs="Times New Roman"/>
          <w:i/>
          <w:iCs/>
        </w:rPr>
        <w:t>p</w:t>
      </w:r>
      <w:r w:rsidRPr="00293E5F">
        <w:rPr>
          <w:rFonts w:eastAsia="Times New Roman" w:cs="Times New Roman"/>
          <w:vertAlign w:val="subscript"/>
        </w:rPr>
        <w:t>1</w:t>
      </w:r>
      <w:r w:rsidRPr="00293E5F">
        <w:rPr>
          <w:rFonts w:eastAsia="Times New Roman" w:cs="Times New Roman"/>
        </w:rPr>
        <w:t xml:space="preserve"> of successes and draw an independent SRS of size </w:t>
      </w:r>
      <w:r w:rsidRPr="00293E5F">
        <w:rPr>
          <w:rFonts w:eastAsia="Times New Roman" w:cs="Times New Roman"/>
          <w:i/>
          <w:iCs/>
        </w:rPr>
        <w:t>n</w:t>
      </w:r>
      <w:r w:rsidRPr="00293E5F">
        <w:rPr>
          <w:rFonts w:eastAsia="Times New Roman" w:cs="Times New Roman"/>
          <w:vertAlign w:val="subscript"/>
        </w:rPr>
        <w:t>2</w:t>
      </w:r>
      <w:r w:rsidRPr="00293E5F">
        <w:rPr>
          <w:rFonts w:eastAsia="Times New Roman" w:cs="Times New Roman"/>
        </w:rPr>
        <w:t xml:space="preserve"> from another large </w:t>
      </w:r>
      <w:hyperlink r:id="rId48" w:history="1">
        <w:r w:rsidRPr="00293E5F">
          <w:rPr>
            <w:rFonts w:eastAsia="Times New Roman" w:cs="Times New Roman"/>
          </w:rPr>
          <w:t>population</w:t>
        </w:r>
      </w:hyperlink>
      <w:r w:rsidRPr="00293E5F">
        <w:rPr>
          <w:rFonts w:eastAsia="Times New Roman" w:cs="Times New Roman"/>
        </w:rPr>
        <w:t xml:space="preserve"> having proportion </w:t>
      </w:r>
      <w:r w:rsidRPr="00293E5F">
        <w:rPr>
          <w:rFonts w:eastAsia="Times New Roman" w:cs="Times New Roman"/>
          <w:i/>
          <w:iCs/>
        </w:rPr>
        <w:t>p</w:t>
      </w:r>
      <w:r w:rsidRPr="00293E5F">
        <w:rPr>
          <w:rFonts w:eastAsia="Times New Roman" w:cs="Times New Roman"/>
          <w:vertAlign w:val="subscript"/>
        </w:rPr>
        <w:t>2</w:t>
      </w:r>
      <w:r w:rsidRPr="00293E5F">
        <w:rPr>
          <w:rFonts w:eastAsia="Times New Roman" w:cs="Times New Roman"/>
        </w:rPr>
        <w:t xml:space="preserve"> of successes. To </w:t>
      </w:r>
      <w:r w:rsidRPr="00293E5F">
        <w:rPr>
          <w:rFonts w:eastAsia="Times New Roman" w:cs="Times New Roman"/>
          <w:b/>
          <w:bCs/>
        </w:rPr>
        <w:t>test the hypothesis</w:t>
      </w:r>
      <w:r w:rsidRPr="00293E5F">
        <w:rPr>
          <w:rFonts w:eastAsia="Times New Roman" w:cs="Times New Roman"/>
        </w:rPr>
        <w:t xml:space="preserve"> </w:t>
      </w:r>
      <w:r w:rsidRPr="00293E5F">
        <w:rPr>
          <w:rFonts w:eastAsia="Times New Roman" w:cs="Times New Roman"/>
          <w:i/>
          <w:iCs/>
        </w:rPr>
        <w:t>H</w:t>
      </w:r>
      <w:r w:rsidRPr="00293E5F">
        <w:rPr>
          <w:rFonts w:eastAsia="Times New Roman" w:cs="Times New Roman"/>
          <w:b/>
          <w:bCs/>
          <w:vertAlign w:val="subscript"/>
        </w:rPr>
        <w:t>0</w:t>
      </w:r>
      <w:r w:rsidRPr="00293E5F">
        <w:rPr>
          <w:rFonts w:eastAsia="Times New Roman" w:cs="Times New Roman"/>
          <w:b/>
          <w:bCs/>
        </w:rPr>
        <w:t xml:space="preserve">: </w:t>
      </w:r>
      <w:r w:rsidRPr="00293E5F">
        <w:rPr>
          <w:rFonts w:eastAsia="Times New Roman" w:cs="Times New Roman"/>
          <w:b/>
          <w:bCs/>
          <w:i/>
          <w:iCs/>
        </w:rPr>
        <w:t>p</w:t>
      </w:r>
      <w:r w:rsidRPr="00293E5F">
        <w:rPr>
          <w:rFonts w:eastAsia="Times New Roman" w:cs="Times New Roman"/>
          <w:b/>
          <w:bCs/>
          <w:vertAlign w:val="subscript"/>
        </w:rPr>
        <w:t>1</w:t>
      </w:r>
      <w:r w:rsidRPr="00293E5F">
        <w:rPr>
          <w:rFonts w:eastAsia="Times New Roman" w:cs="Times New Roman"/>
          <w:b/>
          <w:bCs/>
        </w:rPr>
        <w:t xml:space="preserve"> = </w:t>
      </w:r>
      <w:r w:rsidRPr="00293E5F">
        <w:rPr>
          <w:rFonts w:eastAsia="Times New Roman" w:cs="Times New Roman"/>
          <w:b/>
          <w:bCs/>
          <w:i/>
          <w:iCs/>
        </w:rPr>
        <w:t>p</w:t>
      </w:r>
      <w:r w:rsidRPr="00293E5F">
        <w:rPr>
          <w:rFonts w:eastAsia="Times New Roman" w:cs="Times New Roman"/>
          <w:b/>
          <w:bCs/>
          <w:vertAlign w:val="subscript"/>
        </w:rPr>
        <w:t>2</w:t>
      </w:r>
      <w:r w:rsidRPr="00293E5F">
        <w:rPr>
          <w:rFonts w:eastAsia="Times New Roman" w:cs="Times New Roman"/>
          <w:b/>
          <w:bCs/>
        </w:rPr>
        <w:t>,</w:t>
      </w:r>
      <w:r w:rsidRPr="00293E5F">
        <w:rPr>
          <w:rFonts w:eastAsia="Times New Roman" w:cs="Times New Roman"/>
        </w:rPr>
        <w:t xml:space="preserve"> first find the pooled proportion </w:t>
      </w:r>
      <w:r w:rsidRPr="00293E5F">
        <w:rPr>
          <w:rFonts w:eastAsia="Times New Roman" w:cs="Times New Roman"/>
          <w:noProof/>
        </w:rPr>
        <w:drawing>
          <wp:inline distT="0" distB="0" distL="0" distR="0">
            <wp:extent cx="76200" cy="152400"/>
            <wp:effectExtent l="19050" t="0" r="0" b="0"/>
            <wp:docPr id="81" name="Picture 81" descr="http://ebooks.bfwpub.com/bps5e/pics/p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ebooks.bfwpub.com/bps5e/pics/pcap.jpg"/>
                    <pic:cNvPicPr>
                      <a:picLocks noChangeAspect="1" noChangeArrowheads="1"/>
                    </pic:cNvPicPr>
                  </pic:nvPicPr>
                  <pic:blipFill>
                    <a:blip r:embed="rId7"/>
                    <a:srcRect/>
                    <a:stretch>
                      <a:fillRect/>
                    </a:stretch>
                  </pic:blipFill>
                  <pic:spPr bwMode="auto">
                    <a:xfrm>
                      <a:off x="0" y="0"/>
                      <a:ext cx="76200" cy="152400"/>
                    </a:xfrm>
                    <a:prstGeom prst="rect">
                      <a:avLst/>
                    </a:prstGeom>
                    <a:noFill/>
                    <a:ln w="9525">
                      <a:noFill/>
                      <a:miter lim="800000"/>
                      <a:headEnd/>
                      <a:tailEnd/>
                    </a:ln>
                  </pic:spPr>
                </pic:pic>
              </a:graphicData>
            </a:graphic>
          </wp:inline>
        </w:drawing>
      </w:r>
      <w:r w:rsidRPr="00293E5F">
        <w:rPr>
          <w:rFonts w:eastAsia="Times New Roman" w:cs="Times New Roman"/>
        </w:rPr>
        <w:t xml:space="preserve">of successes in both </w:t>
      </w:r>
      <w:hyperlink r:id="rId49" w:history="1">
        <w:r w:rsidRPr="00293E5F">
          <w:rPr>
            <w:rFonts w:eastAsia="Times New Roman" w:cs="Times New Roman"/>
          </w:rPr>
          <w:t>samples</w:t>
        </w:r>
      </w:hyperlink>
      <w:r w:rsidRPr="00293E5F">
        <w:rPr>
          <w:rFonts w:eastAsia="Times New Roman" w:cs="Times New Roman"/>
        </w:rPr>
        <w:t xml:space="preserve"> combined. Then compute the </w:t>
      </w:r>
      <w:r w:rsidRPr="00293E5F">
        <w:rPr>
          <w:rFonts w:eastAsia="Times New Roman" w:cs="Times New Roman"/>
          <w:i/>
          <w:iCs/>
        </w:rPr>
        <w:t>z</w:t>
      </w:r>
      <w:r w:rsidRPr="00293E5F">
        <w:rPr>
          <w:rFonts w:eastAsia="Times New Roman" w:cs="Times New Roman"/>
        </w:rPr>
        <w:t xml:space="preserve"> </w:t>
      </w:r>
      <w:hyperlink r:id="rId50" w:history="1">
        <w:r w:rsidRPr="00293E5F">
          <w:rPr>
            <w:rFonts w:eastAsia="Times New Roman" w:cs="Times New Roman"/>
          </w:rPr>
          <w:t>statistic</w:t>
        </w:r>
      </w:hyperlink>
    </w:p>
    <w:p w:rsidR="00293E5F" w:rsidRDefault="00293E5F" w:rsidP="00293E5F">
      <w:pPr>
        <w:spacing w:after="0" w:line="240" w:lineRule="auto"/>
        <w:rPr>
          <w:rFonts w:eastAsia="Times New Roman" w:cs="Times New Roman"/>
        </w:rPr>
      </w:pPr>
      <w:r w:rsidRPr="00293E5F">
        <w:rPr>
          <w:rFonts w:eastAsia="Times New Roman" w:cs="Times New Roman"/>
          <w:noProof/>
        </w:rPr>
        <w:drawing>
          <wp:inline distT="0" distB="0" distL="0" distR="0">
            <wp:extent cx="1838325" cy="704850"/>
            <wp:effectExtent l="19050" t="0" r="9525" b="0"/>
            <wp:docPr id="82" name="Picture 82" descr="http://ebooks.bfwpub.com/bps5e/pics/ch20_eqn53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ebooks.bfwpub.com/bps5e/pics/ch20_eqn532-01.jpg"/>
                    <pic:cNvPicPr>
                      <a:picLocks noChangeAspect="1" noChangeArrowheads="1"/>
                    </pic:cNvPicPr>
                  </pic:nvPicPr>
                  <pic:blipFill>
                    <a:blip r:embed="rId51"/>
                    <a:srcRect/>
                    <a:stretch>
                      <a:fillRect/>
                    </a:stretch>
                  </pic:blipFill>
                  <pic:spPr bwMode="auto">
                    <a:xfrm>
                      <a:off x="0" y="0"/>
                      <a:ext cx="1838325" cy="704850"/>
                    </a:xfrm>
                    <a:prstGeom prst="rect">
                      <a:avLst/>
                    </a:prstGeom>
                    <a:noFill/>
                    <a:ln w="9525">
                      <a:noFill/>
                      <a:miter lim="800000"/>
                      <a:headEnd/>
                      <a:tailEnd/>
                    </a:ln>
                  </pic:spPr>
                </pic:pic>
              </a:graphicData>
            </a:graphic>
          </wp:inline>
        </w:drawing>
      </w:r>
    </w:p>
    <w:p w:rsidR="00293E5F" w:rsidRDefault="00293E5F" w:rsidP="00293E5F">
      <w:pPr>
        <w:spacing w:after="0" w:line="240" w:lineRule="auto"/>
        <w:rPr>
          <w:rFonts w:eastAsia="Times New Roman" w:cs="Times New Roman"/>
        </w:rPr>
      </w:pPr>
    </w:p>
    <w:p w:rsidR="00293E5F" w:rsidRDefault="00293E5F" w:rsidP="00293E5F">
      <w:pPr>
        <w:spacing w:after="0" w:line="240" w:lineRule="auto"/>
        <w:rPr>
          <w:rFonts w:eastAsia="Times New Roman" w:cs="Times New Roman"/>
        </w:rPr>
      </w:pPr>
    </w:p>
    <w:p w:rsidR="00293E5F" w:rsidRDefault="00293E5F" w:rsidP="00293E5F">
      <w:pPr>
        <w:spacing w:after="0" w:line="240" w:lineRule="auto"/>
        <w:rPr>
          <w:rFonts w:eastAsia="Times New Roman" w:cs="Times New Roman"/>
        </w:rPr>
      </w:pPr>
    </w:p>
    <w:p w:rsidR="00293E5F" w:rsidRDefault="00293E5F" w:rsidP="00293E5F">
      <w:pPr>
        <w:spacing w:after="0" w:line="240" w:lineRule="auto"/>
        <w:rPr>
          <w:rFonts w:eastAsia="Times New Roman" w:cs="Times New Roman"/>
        </w:rPr>
      </w:pPr>
    </w:p>
    <w:p w:rsidR="00293E5F" w:rsidRDefault="00293E5F" w:rsidP="001E1D0A">
      <w:pPr>
        <w:pStyle w:val="NoSpacing"/>
        <w:rPr>
          <w:noProof/>
        </w:rPr>
      </w:pPr>
    </w:p>
    <w:p w:rsidR="00D02D74" w:rsidRDefault="005008F8" w:rsidP="00D02D74">
      <w:pPr>
        <w:spacing w:before="100" w:beforeAutospacing="1" w:after="100" w:afterAutospacing="1" w:line="240" w:lineRule="auto"/>
        <w:rPr>
          <w:rFonts w:eastAsia="Times New Roman" w:cs="Times New Roman"/>
          <w:b/>
          <w:bCs/>
        </w:rPr>
      </w:pPr>
      <w:r>
        <w:rPr>
          <w:rFonts w:eastAsia="Times New Roman" w:cs="Times New Roman"/>
          <w:b/>
          <w:bCs/>
        </w:rPr>
        <w:lastRenderedPageBreak/>
        <w:t>Example</w:t>
      </w:r>
      <w:r w:rsidR="00D02D74">
        <w:rPr>
          <w:rFonts w:eastAsia="Times New Roman" w:cs="Times New Roman"/>
          <w:b/>
          <w:bCs/>
        </w:rPr>
        <w:t>:  Choosing a mate</w:t>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b/>
          <w:bCs/>
        </w:rPr>
        <w:t>STATE:</w:t>
      </w:r>
      <w:r w:rsidRPr="00D02D74">
        <w:rPr>
          <w:rFonts w:eastAsia="Times New Roman" w:cs="Times New Roman"/>
        </w:rPr>
        <w:t xml:space="preserve"> “Would you marry a person from a lower social class than your own?” Researchers asked this question of a </w:t>
      </w:r>
      <w:hyperlink r:id="rId52" w:history="1">
        <w:r w:rsidRPr="00794675">
          <w:rPr>
            <w:rFonts w:eastAsia="Times New Roman" w:cs="Times New Roman"/>
          </w:rPr>
          <w:t>sample</w:t>
        </w:r>
      </w:hyperlink>
      <w:r w:rsidRPr="00D02D74">
        <w:rPr>
          <w:rFonts w:eastAsia="Times New Roman" w:cs="Times New Roman"/>
        </w:rPr>
        <w:t xml:space="preserve"> of 385 black, never-married students at two historically black colleges in the South. We will consider this to be an SRS of black students at historically black colleges. Of the 149 men in the </w:t>
      </w:r>
      <w:hyperlink r:id="rId53" w:history="1">
        <w:r w:rsidRPr="00794675">
          <w:rPr>
            <w:rFonts w:eastAsia="Times New Roman" w:cs="Times New Roman"/>
          </w:rPr>
          <w:t>sample</w:t>
        </w:r>
      </w:hyperlink>
      <w:r w:rsidRPr="00D02D74">
        <w:rPr>
          <w:rFonts w:eastAsia="Times New Roman" w:cs="Times New Roman"/>
        </w:rPr>
        <w:t>, 91 said “Yes.” Among the 236 women, 117 said “Yes.”</w:t>
      </w:r>
      <w:hyperlink r:id="rId54" w:history="1">
        <w:r w:rsidRPr="00794675">
          <w:rPr>
            <w:rFonts w:eastAsia="Times New Roman" w:cs="Times New Roman"/>
            <w:vertAlign w:val="superscript"/>
          </w:rPr>
          <w:t>9</w:t>
        </w:r>
      </w:hyperlink>
      <w:r w:rsidRPr="00D02D74">
        <w:rPr>
          <w:rFonts w:eastAsia="Times New Roman" w:cs="Times New Roman"/>
        </w:rPr>
        <w:t xml:space="preserve"> Is there reason to think that different proportions of men and women in this student </w:t>
      </w:r>
      <w:hyperlink r:id="rId55" w:history="1">
        <w:r w:rsidRPr="00794675">
          <w:rPr>
            <w:rFonts w:eastAsia="Times New Roman" w:cs="Times New Roman"/>
          </w:rPr>
          <w:t>population</w:t>
        </w:r>
      </w:hyperlink>
      <w:r w:rsidRPr="00D02D74">
        <w:rPr>
          <w:rFonts w:eastAsia="Times New Roman" w:cs="Times New Roman"/>
        </w:rPr>
        <w:t xml:space="preserve"> would be willing to marry beneath their class?</w:t>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b/>
          <w:bCs/>
        </w:rPr>
        <w:t>PLAN:</w:t>
      </w:r>
      <w:r w:rsidRPr="00D02D74">
        <w:rPr>
          <w:rFonts w:eastAsia="Times New Roman" w:cs="Times New Roman"/>
        </w:rPr>
        <w:t xml:space="preserve"> Call the </w:t>
      </w:r>
      <w:hyperlink r:id="rId56" w:history="1">
        <w:r w:rsidRPr="00794675">
          <w:rPr>
            <w:rFonts w:eastAsia="Times New Roman" w:cs="Times New Roman"/>
          </w:rPr>
          <w:t>population</w:t>
        </w:r>
      </w:hyperlink>
      <w:r w:rsidRPr="00D02D74">
        <w:rPr>
          <w:rFonts w:eastAsia="Times New Roman" w:cs="Times New Roman"/>
        </w:rPr>
        <w:t xml:space="preserve"> proportions </w:t>
      </w:r>
      <w:r w:rsidRPr="00D02D74">
        <w:rPr>
          <w:rFonts w:eastAsia="Times New Roman" w:cs="Times New Roman"/>
          <w:i/>
          <w:iCs/>
        </w:rPr>
        <w:t>p</w:t>
      </w:r>
      <w:r w:rsidRPr="00D02D74">
        <w:rPr>
          <w:rFonts w:eastAsia="Times New Roman" w:cs="Times New Roman"/>
          <w:vertAlign w:val="subscript"/>
        </w:rPr>
        <w:t>1</w:t>
      </w:r>
      <w:r w:rsidRPr="00D02D74">
        <w:rPr>
          <w:rFonts w:eastAsia="Times New Roman" w:cs="Times New Roman"/>
        </w:rPr>
        <w:t xml:space="preserve"> for men and </w:t>
      </w:r>
      <w:r w:rsidRPr="00D02D74">
        <w:rPr>
          <w:rFonts w:eastAsia="Times New Roman" w:cs="Times New Roman"/>
          <w:i/>
          <w:iCs/>
        </w:rPr>
        <w:t>p</w:t>
      </w:r>
      <w:r w:rsidRPr="00D02D74">
        <w:rPr>
          <w:rFonts w:eastAsia="Times New Roman" w:cs="Times New Roman"/>
          <w:vertAlign w:val="subscript"/>
        </w:rPr>
        <w:t>2</w:t>
      </w:r>
      <w:r w:rsidRPr="00D02D74">
        <w:rPr>
          <w:rFonts w:eastAsia="Times New Roman" w:cs="Times New Roman"/>
        </w:rPr>
        <w:t xml:space="preserve"> for women. We had no direction for the difference in mind before looking at the data, so we have a two-sided alternative:</w:t>
      </w:r>
    </w:p>
    <w:p w:rsidR="00D02D74" w:rsidRPr="00D02D74" w:rsidRDefault="00D02D74" w:rsidP="00D02D74">
      <w:pPr>
        <w:spacing w:before="100" w:beforeAutospacing="1" w:after="100" w:afterAutospacing="1" w:line="240" w:lineRule="auto"/>
        <w:jc w:val="center"/>
        <w:rPr>
          <w:rFonts w:eastAsia="Times New Roman" w:cs="Times New Roman"/>
        </w:rPr>
      </w:pPr>
      <w:r w:rsidRPr="00D02D74">
        <w:rPr>
          <w:rFonts w:eastAsia="Times New Roman" w:cs="Times New Roman"/>
          <w:i/>
          <w:iCs/>
        </w:rPr>
        <w:t>H</w:t>
      </w:r>
      <w:r w:rsidRPr="00D02D74">
        <w:rPr>
          <w:rFonts w:eastAsia="Times New Roman" w:cs="Times New Roman"/>
          <w:vertAlign w:val="subscript"/>
        </w:rPr>
        <w:t>0</w:t>
      </w:r>
      <w:r w:rsidRPr="00D02D74">
        <w:rPr>
          <w:rFonts w:eastAsia="Times New Roman" w:cs="Times New Roman"/>
        </w:rPr>
        <w:t xml:space="preserve">: </w:t>
      </w:r>
      <w:r w:rsidRPr="00D02D74">
        <w:rPr>
          <w:rFonts w:eastAsia="Times New Roman" w:cs="Times New Roman"/>
          <w:i/>
          <w:iCs/>
        </w:rPr>
        <w:t>p</w:t>
      </w:r>
      <w:r w:rsidRPr="00D02D74">
        <w:rPr>
          <w:rFonts w:eastAsia="Times New Roman" w:cs="Times New Roman"/>
          <w:vertAlign w:val="subscript"/>
        </w:rPr>
        <w:t>1</w:t>
      </w:r>
      <w:r w:rsidRPr="00D02D74">
        <w:rPr>
          <w:rFonts w:eastAsia="Times New Roman" w:cs="Times New Roman"/>
        </w:rPr>
        <w:t xml:space="preserve"> = </w:t>
      </w:r>
      <w:r w:rsidRPr="00D02D74">
        <w:rPr>
          <w:rFonts w:eastAsia="Times New Roman" w:cs="Times New Roman"/>
          <w:i/>
          <w:iCs/>
        </w:rPr>
        <w:t>p</w:t>
      </w:r>
      <w:r w:rsidRPr="00D02D74">
        <w:rPr>
          <w:rFonts w:eastAsia="Times New Roman" w:cs="Times New Roman"/>
          <w:vertAlign w:val="subscript"/>
        </w:rPr>
        <w:t>2</w:t>
      </w:r>
    </w:p>
    <w:p w:rsidR="00D02D74" w:rsidRPr="00D02D74" w:rsidRDefault="00D02D74" w:rsidP="00D02D74">
      <w:pPr>
        <w:spacing w:before="100" w:beforeAutospacing="1" w:after="100" w:afterAutospacing="1" w:line="240" w:lineRule="auto"/>
        <w:jc w:val="center"/>
        <w:rPr>
          <w:rFonts w:eastAsia="Times New Roman" w:cs="Times New Roman"/>
        </w:rPr>
      </w:pPr>
      <w:r w:rsidRPr="00D02D74">
        <w:rPr>
          <w:rFonts w:eastAsia="Times New Roman" w:cs="Times New Roman"/>
          <w:i/>
          <w:iCs/>
        </w:rPr>
        <w:t>H</w:t>
      </w:r>
      <w:r w:rsidRPr="00D02D74">
        <w:rPr>
          <w:rFonts w:eastAsia="Times New Roman" w:cs="Times New Roman"/>
          <w:i/>
          <w:iCs/>
          <w:vertAlign w:val="subscript"/>
        </w:rPr>
        <w:t>a</w:t>
      </w:r>
      <w:r w:rsidRPr="00D02D74">
        <w:rPr>
          <w:rFonts w:eastAsia="Times New Roman" w:cs="Times New Roman"/>
        </w:rPr>
        <w:t xml:space="preserve">: </w:t>
      </w:r>
      <w:r w:rsidRPr="00D02D74">
        <w:rPr>
          <w:rFonts w:eastAsia="Times New Roman" w:cs="Times New Roman"/>
          <w:i/>
          <w:iCs/>
        </w:rPr>
        <w:t>p</w:t>
      </w:r>
      <w:r w:rsidRPr="00D02D74">
        <w:rPr>
          <w:rFonts w:eastAsia="Times New Roman" w:cs="Times New Roman"/>
          <w:vertAlign w:val="subscript"/>
        </w:rPr>
        <w:t>1</w:t>
      </w:r>
      <w:r w:rsidRPr="00D02D74">
        <w:rPr>
          <w:rFonts w:eastAsia="Times New Roman" w:cs="Times New Roman"/>
        </w:rPr>
        <w:t xml:space="preserve"> ≠ </w:t>
      </w:r>
      <w:r w:rsidRPr="00D02D74">
        <w:rPr>
          <w:rFonts w:eastAsia="Times New Roman" w:cs="Times New Roman"/>
          <w:i/>
          <w:iCs/>
        </w:rPr>
        <w:t>p</w:t>
      </w:r>
      <w:r w:rsidRPr="00D02D74">
        <w:rPr>
          <w:rFonts w:eastAsia="Times New Roman" w:cs="Times New Roman"/>
          <w:vertAlign w:val="subscript"/>
        </w:rPr>
        <w:t>2</w:t>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b/>
          <w:bCs/>
        </w:rPr>
        <w:t>SOLVE:</w:t>
      </w:r>
      <w:r w:rsidRPr="00D02D74">
        <w:rPr>
          <w:rFonts w:eastAsia="Times New Roman" w:cs="Times New Roman"/>
        </w:rPr>
        <w:t xml:space="preserve"> The men and women in a single SRS can be treated as if they were separate SRSs of men and women students. The </w:t>
      </w:r>
      <w:hyperlink r:id="rId57" w:history="1">
        <w:r w:rsidRPr="00794675">
          <w:rPr>
            <w:rFonts w:eastAsia="Times New Roman" w:cs="Times New Roman"/>
          </w:rPr>
          <w:t>sample</w:t>
        </w:r>
      </w:hyperlink>
      <w:r w:rsidRPr="00D02D74">
        <w:rPr>
          <w:rFonts w:eastAsia="Times New Roman" w:cs="Times New Roman"/>
        </w:rPr>
        <w:t xml:space="preserve"> proportions who would marry someone from a lower social class are</w:t>
      </w:r>
    </w:p>
    <w:p w:rsidR="00D02D74" w:rsidRPr="00D02D74" w:rsidRDefault="00D02D74" w:rsidP="00D02D74">
      <w:pPr>
        <w:spacing w:after="0" w:line="240" w:lineRule="auto"/>
        <w:rPr>
          <w:rFonts w:eastAsia="Times New Roman" w:cs="Times New Roman"/>
        </w:rPr>
      </w:pPr>
      <w:r w:rsidRPr="00D02D74">
        <w:rPr>
          <w:rFonts w:eastAsia="Times New Roman" w:cs="Times New Roman"/>
          <w:noProof/>
        </w:rPr>
        <w:drawing>
          <wp:inline distT="0" distB="0" distL="0" distR="0">
            <wp:extent cx="1962150" cy="857250"/>
            <wp:effectExtent l="19050" t="0" r="0" b="0"/>
            <wp:docPr id="94" name="Picture 94" descr="http://ebooks.bfwpub.com/bps5e/pics/ch20_eqn5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ebooks.bfwpub.com/bps5e/pics/ch20_eqn531-01.jpg"/>
                    <pic:cNvPicPr>
                      <a:picLocks noChangeAspect="1" noChangeArrowheads="1"/>
                    </pic:cNvPicPr>
                  </pic:nvPicPr>
                  <pic:blipFill>
                    <a:blip r:embed="rId58"/>
                    <a:srcRect/>
                    <a:stretch>
                      <a:fillRect/>
                    </a:stretch>
                  </pic:blipFill>
                  <pic:spPr bwMode="auto">
                    <a:xfrm>
                      <a:off x="0" y="0"/>
                      <a:ext cx="1962150" cy="857250"/>
                    </a:xfrm>
                    <a:prstGeom prst="rect">
                      <a:avLst/>
                    </a:prstGeom>
                    <a:noFill/>
                    <a:ln w="9525">
                      <a:noFill/>
                      <a:miter lim="800000"/>
                      <a:headEnd/>
                      <a:tailEnd/>
                    </a:ln>
                  </pic:spPr>
                </pic:pic>
              </a:graphicData>
            </a:graphic>
          </wp:inline>
        </w:drawing>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rPr>
        <w:t xml:space="preserve">That is, about 61% of the men but only about 50% of the women would marry beneath their class. Is this apparent difference statistically significant? </w:t>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b/>
          <w:bCs/>
        </w:rPr>
        <w:t>SOLVE:</w:t>
      </w:r>
      <w:r w:rsidRPr="00D02D74">
        <w:rPr>
          <w:rFonts w:eastAsia="Times New Roman" w:cs="Times New Roman"/>
        </w:rPr>
        <w:t xml:space="preserve"> The data come from an SRS and the counts of successes and failures are all much larger than 5. The pooled proportion of students who would marry beneath their own social class is</w:t>
      </w:r>
    </w:p>
    <w:p w:rsidR="00D02D74" w:rsidRPr="00D02D74" w:rsidRDefault="00D02D74" w:rsidP="00D02D74">
      <w:pPr>
        <w:spacing w:after="0" w:line="240" w:lineRule="auto"/>
        <w:rPr>
          <w:rFonts w:eastAsia="Times New Roman" w:cs="Times New Roman"/>
        </w:rPr>
      </w:pPr>
      <w:r w:rsidRPr="00D02D74">
        <w:rPr>
          <w:rFonts w:eastAsia="Times New Roman" w:cs="Times New Roman"/>
          <w:noProof/>
        </w:rPr>
        <w:drawing>
          <wp:inline distT="0" distB="0" distL="0" distR="0">
            <wp:extent cx="4219575" cy="1409700"/>
            <wp:effectExtent l="19050" t="0" r="9525" b="0"/>
            <wp:docPr id="97" name="Picture 97" descr="http://ebooks.bfwpub.com/bps5e/pics/ch20_eqn5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ebooks.bfwpub.com/bps5e/pics/ch20_eqn532-02.jpg"/>
                    <pic:cNvPicPr>
                      <a:picLocks noChangeAspect="1" noChangeArrowheads="1"/>
                    </pic:cNvPicPr>
                  </pic:nvPicPr>
                  <pic:blipFill>
                    <a:blip r:embed="rId59"/>
                    <a:srcRect/>
                    <a:stretch>
                      <a:fillRect/>
                    </a:stretch>
                  </pic:blipFill>
                  <pic:spPr bwMode="auto">
                    <a:xfrm>
                      <a:off x="0" y="0"/>
                      <a:ext cx="4219575" cy="1409700"/>
                    </a:xfrm>
                    <a:prstGeom prst="rect">
                      <a:avLst/>
                    </a:prstGeom>
                    <a:noFill/>
                    <a:ln w="9525">
                      <a:noFill/>
                      <a:miter lim="800000"/>
                      <a:headEnd/>
                      <a:tailEnd/>
                    </a:ln>
                  </pic:spPr>
                </pic:pic>
              </a:graphicData>
            </a:graphic>
          </wp:inline>
        </w:drawing>
      </w:r>
    </w:p>
    <w:p w:rsidR="00533F9D" w:rsidRDefault="00533F9D" w:rsidP="00D02D74">
      <w:pPr>
        <w:spacing w:before="100" w:beforeAutospacing="1" w:after="100" w:afterAutospacing="1" w:line="240" w:lineRule="auto"/>
        <w:rPr>
          <w:rFonts w:eastAsia="Times New Roman" w:cs="Times New Roman"/>
        </w:rPr>
      </w:pPr>
    </w:p>
    <w:p w:rsidR="00533F9D" w:rsidRDefault="00533F9D" w:rsidP="00D02D74">
      <w:pPr>
        <w:spacing w:before="100" w:beforeAutospacing="1" w:after="100" w:afterAutospacing="1" w:line="240" w:lineRule="auto"/>
        <w:rPr>
          <w:rFonts w:eastAsia="Times New Roman" w:cs="Times New Roman"/>
        </w:rPr>
      </w:pPr>
    </w:p>
    <w:p w:rsidR="00533F9D" w:rsidRDefault="00533F9D" w:rsidP="00D02D74">
      <w:pPr>
        <w:spacing w:before="100" w:beforeAutospacing="1" w:after="100" w:afterAutospacing="1" w:line="240" w:lineRule="auto"/>
        <w:rPr>
          <w:rFonts w:eastAsia="Times New Roman" w:cs="Times New Roman"/>
        </w:rPr>
      </w:pPr>
    </w:p>
    <w:p w:rsidR="00533F9D" w:rsidRDefault="00533F9D" w:rsidP="00D02D74">
      <w:pPr>
        <w:spacing w:before="100" w:beforeAutospacing="1" w:after="100" w:afterAutospacing="1" w:line="240" w:lineRule="auto"/>
        <w:rPr>
          <w:rFonts w:eastAsia="Times New Roman" w:cs="Times New Roman"/>
        </w:rPr>
      </w:pP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rPr>
        <w:lastRenderedPageBreak/>
        <w:t xml:space="preserve">The </w:t>
      </w:r>
      <w:r w:rsidRPr="00D02D74">
        <w:rPr>
          <w:rFonts w:eastAsia="Times New Roman" w:cs="Times New Roman"/>
          <w:i/>
          <w:iCs/>
        </w:rPr>
        <w:t>z</w:t>
      </w:r>
      <w:r w:rsidRPr="00D02D74">
        <w:rPr>
          <w:rFonts w:eastAsia="Times New Roman" w:cs="Times New Roman"/>
        </w:rPr>
        <w:t xml:space="preserve"> </w:t>
      </w:r>
      <w:hyperlink r:id="rId60" w:history="1">
        <w:r w:rsidRPr="00533F9D">
          <w:rPr>
            <w:rFonts w:eastAsia="Times New Roman" w:cs="Times New Roman"/>
          </w:rPr>
          <w:t>test statistic</w:t>
        </w:r>
      </w:hyperlink>
      <w:r w:rsidRPr="00D02D74">
        <w:rPr>
          <w:rFonts w:eastAsia="Times New Roman" w:cs="Times New Roman"/>
        </w:rPr>
        <w:t xml:space="preserve"> is</w:t>
      </w:r>
    </w:p>
    <w:p w:rsidR="00D02D74" w:rsidRPr="00D02D74" w:rsidRDefault="00D02D74" w:rsidP="00D02D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43175" cy="2019300"/>
            <wp:effectExtent l="19050" t="0" r="9525" b="0"/>
            <wp:docPr id="98" name="Picture 98" descr="http://ebooks.bfwpub.com/bps5e/pics/ch20_eqn5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books.bfwpub.com/bps5e/pics/ch20_eqn533-01.jpg"/>
                    <pic:cNvPicPr>
                      <a:picLocks noChangeAspect="1" noChangeArrowheads="1"/>
                    </pic:cNvPicPr>
                  </pic:nvPicPr>
                  <pic:blipFill>
                    <a:blip r:embed="rId61"/>
                    <a:srcRect/>
                    <a:stretch>
                      <a:fillRect/>
                    </a:stretch>
                  </pic:blipFill>
                  <pic:spPr bwMode="auto">
                    <a:xfrm>
                      <a:off x="0" y="0"/>
                      <a:ext cx="2543175" cy="2019300"/>
                    </a:xfrm>
                    <a:prstGeom prst="rect">
                      <a:avLst/>
                    </a:prstGeom>
                    <a:noFill/>
                    <a:ln w="9525">
                      <a:noFill/>
                      <a:miter lim="800000"/>
                      <a:headEnd/>
                      <a:tailEnd/>
                    </a:ln>
                  </pic:spPr>
                </pic:pic>
              </a:graphicData>
            </a:graphic>
          </wp:inline>
        </w:drawing>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rPr>
        <w:t xml:space="preserve">The two-sided </w:t>
      </w:r>
      <w:hyperlink r:id="rId62" w:history="1">
        <w:r w:rsidRPr="00D02D74">
          <w:rPr>
            <w:rFonts w:eastAsia="Times New Roman" w:cs="Times New Roman"/>
            <w:i/>
            <w:iCs/>
          </w:rPr>
          <w:t>P</w:t>
        </w:r>
        <w:r w:rsidRPr="00D02D74">
          <w:rPr>
            <w:rFonts w:eastAsia="Times New Roman" w:cs="Times New Roman"/>
          </w:rPr>
          <w:t>-value</w:t>
        </w:r>
      </w:hyperlink>
      <w:r w:rsidRPr="00D02D74">
        <w:rPr>
          <w:rFonts w:eastAsia="Times New Roman" w:cs="Times New Roman"/>
        </w:rPr>
        <w:t xml:space="preserve"> is the area under the standard Normal curv</w:t>
      </w:r>
      <w:r w:rsidR="00533F9D">
        <w:rPr>
          <w:rFonts w:eastAsia="Times New Roman" w:cs="Times New Roman"/>
        </w:rPr>
        <w:t>e more than 2.205 standard deviations from the mean of 0</w:t>
      </w:r>
      <w:r w:rsidRPr="00D02D74">
        <w:rPr>
          <w:rFonts w:eastAsia="Times New Roman" w:cs="Times New Roman"/>
        </w:rPr>
        <w:t xml:space="preserve">. </w:t>
      </w:r>
      <w:r w:rsidR="00533F9D">
        <w:rPr>
          <w:rFonts w:eastAsia="Times New Roman" w:cs="Times New Roman"/>
        </w:rPr>
        <w:t xml:space="preserve"> </w:t>
      </w:r>
      <w:hyperlink r:id="rId63" w:history="1">
        <w:r w:rsidRPr="00D02D74">
          <w:rPr>
            <w:rFonts w:eastAsia="Times New Roman" w:cs="Times New Roman"/>
          </w:rPr>
          <w:t>Figure 20.3</w:t>
        </w:r>
      </w:hyperlink>
      <w:r w:rsidRPr="00D02D74">
        <w:rPr>
          <w:rFonts w:eastAsia="Times New Roman" w:cs="Times New Roman"/>
        </w:rPr>
        <w:t xml:space="preserve"> shows this area. Software tells us that </w:t>
      </w:r>
      <w:r w:rsidRPr="00D02D74">
        <w:rPr>
          <w:rFonts w:eastAsia="Times New Roman" w:cs="Times New Roman"/>
          <w:i/>
          <w:iCs/>
        </w:rPr>
        <w:t>P</w:t>
      </w:r>
      <w:r w:rsidRPr="00D02D74">
        <w:rPr>
          <w:rFonts w:eastAsia="Times New Roman" w:cs="Times New Roman"/>
        </w:rPr>
        <w:t xml:space="preserve"> = 0.0275.</w:t>
      </w:r>
    </w:p>
    <w:p w:rsidR="0012663A" w:rsidRDefault="00D02D74" w:rsidP="00D02D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95875" cy="3495675"/>
            <wp:effectExtent l="19050" t="0" r="9525" b="0"/>
            <wp:docPr id="99" name="Picture 99" descr="http://ebooks.bfwpub.com/bps5e/figures/20_3.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ebooks.bfwpub.com/bps5e/figures/20_3.gif">
                      <a:hlinkClick r:id="rId64"/>
                    </pic:cNvPr>
                    <pic:cNvPicPr>
                      <a:picLocks noChangeAspect="1" noChangeArrowheads="1"/>
                    </pic:cNvPicPr>
                  </pic:nvPicPr>
                  <pic:blipFill>
                    <a:blip r:embed="rId65"/>
                    <a:srcRect/>
                    <a:stretch>
                      <a:fillRect/>
                    </a:stretch>
                  </pic:blipFill>
                  <pic:spPr bwMode="auto">
                    <a:xfrm>
                      <a:off x="0" y="0"/>
                      <a:ext cx="5095875" cy="3495675"/>
                    </a:xfrm>
                    <a:prstGeom prst="rect">
                      <a:avLst/>
                    </a:prstGeom>
                    <a:noFill/>
                    <a:ln w="9525">
                      <a:noFill/>
                      <a:miter lim="800000"/>
                      <a:headEnd/>
                      <a:tailEnd/>
                    </a:ln>
                  </pic:spPr>
                </pic:pic>
              </a:graphicData>
            </a:graphic>
          </wp:inline>
        </w:drawing>
      </w:r>
    </w:p>
    <w:p w:rsidR="0012663A" w:rsidRDefault="0012663A" w:rsidP="00D02D74">
      <w:pPr>
        <w:spacing w:after="0" w:line="240" w:lineRule="auto"/>
        <w:rPr>
          <w:rFonts w:ascii="Times New Roman" w:eastAsia="Times New Roman" w:hAnsi="Times New Roman" w:cs="Times New Roman"/>
          <w:sz w:val="24"/>
          <w:szCs w:val="24"/>
        </w:rPr>
      </w:pPr>
    </w:p>
    <w:p w:rsidR="00D02D74" w:rsidRPr="0012663A" w:rsidRDefault="00D02D74" w:rsidP="00D02D74">
      <w:pPr>
        <w:spacing w:after="0" w:line="240" w:lineRule="auto"/>
        <w:rPr>
          <w:rFonts w:ascii="Times New Roman" w:eastAsia="Times New Roman" w:hAnsi="Times New Roman" w:cs="Times New Roman"/>
          <w:sz w:val="24"/>
          <w:szCs w:val="24"/>
        </w:rPr>
      </w:pPr>
      <w:r w:rsidRPr="00D02D74">
        <w:rPr>
          <w:rFonts w:eastAsia="Times New Roman" w:cs="Times New Roman"/>
        </w:rPr>
        <w:t xml:space="preserve">The </w:t>
      </w:r>
      <w:hyperlink r:id="rId66" w:history="1">
        <w:r w:rsidRPr="00D02D74">
          <w:rPr>
            <w:rFonts w:eastAsia="Times New Roman" w:cs="Times New Roman"/>
            <w:i/>
            <w:iCs/>
          </w:rPr>
          <w:t>P</w:t>
        </w:r>
        <w:r w:rsidRPr="00D02D74">
          <w:rPr>
            <w:rFonts w:eastAsia="Times New Roman" w:cs="Times New Roman"/>
          </w:rPr>
          <w:t>-value</w:t>
        </w:r>
      </w:hyperlink>
      <w:r w:rsidRPr="00D02D74">
        <w:rPr>
          <w:rFonts w:eastAsia="Times New Roman" w:cs="Times New Roman"/>
        </w:rPr>
        <w:t xml:space="preserve"> for </w:t>
      </w:r>
      <w:r w:rsidR="0012663A">
        <w:rPr>
          <w:rFonts w:eastAsia="Times New Roman" w:cs="Times New Roman"/>
        </w:rPr>
        <w:t xml:space="preserve">the two-sided test of previous example </w:t>
      </w:r>
      <w:bookmarkStart w:id="0" w:name="_GoBack"/>
      <w:bookmarkEnd w:id="0"/>
    </w:p>
    <w:p w:rsidR="00D02D74" w:rsidRPr="00D02D74" w:rsidRDefault="00D02D74" w:rsidP="00D02D74">
      <w:pPr>
        <w:spacing w:after="0" w:line="240" w:lineRule="auto"/>
        <w:rPr>
          <w:rFonts w:eastAsia="Times New Roman" w:cs="Times New Roman"/>
        </w:rPr>
      </w:pPr>
    </w:p>
    <w:p w:rsidR="00D02D74" w:rsidRPr="00D02D74" w:rsidRDefault="00D02D74" w:rsidP="00D02D74">
      <w:pPr>
        <w:spacing w:after="0" w:line="240" w:lineRule="auto"/>
        <w:rPr>
          <w:rFonts w:eastAsia="Times New Roman" w:cs="Times New Roman"/>
        </w:rPr>
      </w:pPr>
      <w:r w:rsidRPr="00D02D74">
        <w:rPr>
          <w:rFonts w:eastAsia="Times New Roman" w:cs="Times New Roman"/>
          <w:noProof/>
        </w:rPr>
        <w:drawing>
          <wp:inline distT="0" distB="0" distL="0" distR="0">
            <wp:extent cx="2105025" cy="523875"/>
            <wp:effectExtent l="19050" t="0" r="9525" b="0"/>
            <wp:docPr id="100" name="Picture 100" descr="http://ebooks.bfwpub.com/bps5e/tables/20_T_UN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ebooks.bfwpub.com/bps5e/tables/20_T_UN_5.gif"/>
                    <pic:cNvPicPr>
                      <a:picLocks noChangeAspect="1" noChangeArrowheads="1"/>
                    </pic:cNvPicPr>
                  </pic:nvPicPr>
                  <pic:blipFill>
                    <a:blip r:embed="rId67"/>
                    <a:srcRect/>
                    <a:stretch>
                      <a:fillRect/>
                    </a:stretch>
                  </pic:blipFill>
                  <pic:spPr bwMode="auto">
                    <a:xfrm>
                      <a:off x="0" y="0"/>
                      <a:ext cx="2105025" cy="523875"/>
                    </a:xfrm>
                    <a:prstGeom prst="rect">
                      <a:avLst/>
                    </a:prstGeom>
                    <a:noFill/>
                    <a:ln w="9525">
                      <a:noFill/>
                      <a:miter lim="800000"/>
                      <a:headEnd/>
                      <a:tailEnd/>
                    </a:ln>
                  </pic:spPr>
                </pic:pic>
              </a:graphicData>
            </a:graphic>
          </wp:inline>
        </w:drawing>
      </w:r>
    </w:p>
    <w:p w:rsidR="00D02D74" w:rsidRPr="00D02D74" w:rsidRDefault="00D02D74" w:rsidP="00D02D74">
      <w:pPr>
        <w:spacing w:before="100" w:beforeAutospacing="1" w:after="100" w:afterAutospacing="1" w:line="240" w:lineRule="auto"/>
        <w:rPr>
          <w:rFonts w:eastAsia="Times New Roman" w:cs="Times New Roman"/>
        </w:rPr>
      </w:pPr>
      <w:r w:rsidRPr="00D02D74">
        <w:rPr>
          <w:rFonts w:eastAsia="Times New Roman" w:cs="Times New Roman"/>
          <w:b/>
          <w:bCs/>
        </w:rPr>
        <w:t>CONCLUDE:</w:t>
      </w:r>
      <w:r w:rsidRPr="00D02D74">
        <w:rPr>
          <w:rFonts w:eastAsia="Times New Roman" w:cs="Times New Roman"/>
        </w:rPr>
        <w:t xml:space="preserve"> There is good evidence (</w:t>
      </w:r>
      <w:r w:rsidRPr="00D02D74">
        <w:rPr>
          <w:rFonts w:eastAsia="Times New Roman" w:cs="Times New Roman"/>
          <w:i/>
          <w:iCs/>
        </w:rPr>
        <w:t>P</w:t>
      </w:r>
      <w:r w:rsidRPr="00D02D74">
        <w:rPr>
          <w:rFonts w:eastAsia="Times New Roman" w:cs="Times New Roman"/>
        </w:rPr>
        <w:t xml:space="preserve"> &lt; 0.04) that men are more likely than women to say they will marry someone from a lower social class.</w:t>
      </w:r>
    </w:p>
    <w:p w:rsidR="00293E5F" w:rsidRDefault="00C60FD0" w:rsidP="001E1D0A">
      <w:pPr>
        <w:pStyle w:val="NoSpacing"/>
      </w:pPr>
      <w:proofErr w:type="gramStart"/>
      <w:r>
        <w:rPr>
          <w:b/>
          <w:bCs/>
        </w:rPr>
        <w:lastRenderedPageBreak/>
        <w:t>Broken crackers.</w:t>
      </w:r>
      <w:proofErr w:type="gramEnd"/>
      <w:r>
        <w:t xml:space="preserve"> We don’t like to find broken crackers when we open the package. How can makers reduce breaking?   One idea is to microwave the crackers for 30 seconds right after baking them. Breaks start as hairline cracks called “checking.” Assign 65 newly baked crackers to the microwave and another 65 to a control group that is not microwaved.   After one day, none of the microwave group and 16 of the control group show checking.</w:t>
      </w:r>
      <w:hyperlink r:id="rId68" w:history="1">
        <w:r>
          <w:rPr>
            <w:rStyle w:val="Hyperlink"/>
            <w:vertAlign w:val="superscript"/>
          </w:rPr>
          <w:t>8</w:t>
        </w:r>
      </w:hyperlink>
      <w:r>
        <w:t xml:space="preserve"> Give the 95% plus four confidence interval for the amount by which microwaving reduces the proportion of checking.   The plus four method is particularly helpful when, as here, a count of successes is zero. Follow the four-step process as illustrated in Example 20.3</w:t>
      </w:r>
    </w:p>
    <w:p w:rsidR="00C60FD0" w:rsidRDefault="0034546E" w:rsidP="001E1D0A">
      <w:pPr>
        <w:pStyle w:val="NoSpacing"/>
      </w:pPr>
      <w:r>
        <w:t xml:space="preserve"> </w:t>
      </w:r>
    </w:p>
    <w:p w:rsidR="0034546E" w:rsidRDefault="001F3771" w:rsidP="001E1D0A">
      <w:pPr>
        <w:pStyle w:val="NoSpacing"/>
      </w:pPr>
      <w:r>
        <w:t>State:  How much does microwaving crackers reduce checking?</w:t>
      </w:r>
    </w:p>
    <w:p w:rsidR="001F3771" w:rsidRDefault="001F3771" w:rsidP="001E1D0A">
      <w:pPr>
        <w:pStyle w:val="NoSpacing"/>
      </w:pPr>
    </w:p>
    <w:p w:rsidR="001F3771" w:rsidRPr="004B771C" w:rsidRDefault="0012663A" w:rsidP="001E1D0A">
      <w:pPr>
        <w:pStyle w:val="NoSpacing"/>
        <w:rPr>
          <w:rFonts w:eastAsiaTheme="minorEastAsia"/>
        </w:rPr>
      </w:pPr>
      <m:oMathPara>
        <m:oMath>
          <m:acc>
            <m:accPr>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1</m:t>
                  </m:r>
                </m:sub>
              </m:sSub>
            </m:e>
          </m:acc>
          <m:r>
            <w:rPr>
              <w:rFonts w:ascii="Cambria Math" w:hAnsi="Cambria Math"/>
            </w:rPr>
            <m:t>=</m:t>
          </m:r>
          <m:f>
            <m:fPr>
              <m:ctrlPr>
                <w:rPr>
                  <w:rFonts w:ascii="Cambria Math" w:hAnsi="Cambria Math"/>
                  <w:i/>
                </w:rPr>
              </m:ctrlPr>
            </m:fPr>
            <m:num>
              <m:r>
                <w:rPr>
                  <w:rFonts w:ascii="Cambria Math" w:hAnsi="Cambria Math"/>
                </w:rPr>
                <m:t>16+1</m:t>
              </m:r>
            </m:num>
            <m:den>
              <m:r>
                <w:rPr>
                  <w:rFonts w:ascii="Cambria Math" w:hAnsi="Cambria Math"/>
                </w:rPr>
                <m:t>65+2</m:t>
              </m:r>
            </m:den>
          </m:f>
          <m:r>
            <w:rPr>
              <w:rFonts w:ascii="Cambria Math" w:hAnsi="Cambria Math"/>
            </w:rPr>
            <m:t xml:space="preserve">  </m:t>
          </m:r>
          <m:acc>
            <m:accPr>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2</m:t>
                  </m:r>
                </m:sub>
              </m:sSub>
            </m:e>
          </m:acc>
          <m:r>
            <w:rPr>
              <w:rFonts w:ascii="Cambria Math" w:hAnsi="Cambria Math"/>
            </w:rPr>
            <m:t>=</m:t>
          </m:r>
          <m:f>
            <m:fPr>
              <m:ctrlPr>
                <w:rPr>
                  <w:rFonts w:ascii="Cambria Math" w:hAnsi="Cambria Math"/>
                  <w:i/>
                </w:rPr>
              </m:ctrlPr>
            </m:fPr>
            <m:num>
              <m:r>
                <w:rPr>
                  <w:rFonts w:ascii="Cambria Math" w:hAnsi="Cambria Math"/>
                </w:rPr>
                <m:t>0+1</m:t>
              </m:r>
            </m:num>
            <m:den>
              <m:r>
                <w:rPr>
                  <w:rFonts w:ascii="Cambria Math" w:hAnsi="Cambria Math"/>
                </w:rPr>
                <m:t>65+2</m:t>
              </m:r>
            </m:den>
          </m:f>
        </m:oMath>
      </m:oMathPara>
    </w:p>
    <w:p w:rsidR="004B771C" w:rsidRDefault="004B771C" w:rsidP="001E1D0A">
      <w:pPr>
        <w:pStyle w:val="NoSpacing"/>
        <w:rPr>
          <w:rFonts w:eastAsiaTheme="minorEastAsia"/>
        </w:rPr>
      </w:pPr>
    </w:p>
    <w:p w:rsidR="004B771C" w:rsidRDefault="004B771C" w:rsidP="001E1D0A">
      <w:pPr>
        <w:pStyle w:val="NoSpacing"/>
        <w:rPr>
          <w:rFonts w:eastAsiaTheme="minorEastAsia"/>
        </w:rPr>
      </w:pPr>
      <w:r>
        <w:rPr>
          <w:rFonts w:eastAsiaTheme="minorEastAsia"/>
        </w:rPr>
        <w:t xml:space="preserve">Using 2 – proportion </w:t>
      </w:r>
      <m:oMath>
        <m:r>
          <w:rPr>
            <w:rFonts w:ascii="Cambria Math" w:eastAsiaTheme="minorEastAsia" w:hAnsi="Cambria Math"/>
          </w:rPr>
          <m:t>Z</m:t>
        </m:r>
      </m:oMath>
      <w:r>
        <w:rPr>
          <w:rFonts w:eastAsiaTheme="minorEastAsia"/>
        </w:rPr>
        <w:t xml:space="preserve"> interval you get </w:t>
      </w:r>
      <m:oMath>
        <m:r>
          <w:rPr>
            <w:rFonts w:ascii="Cambria Math" w:eastAsiaTheme="minorEastAsia" w:hAnsi="Cambria Math"/>
          </w:rPr>
          <m:t>(0.13064, 0.34697)</m:t>
        </m:r>
      </m:oMath>
    </w:p>
    <w:p w:rsidR="004B771C" w:rsidRDefault="004B771C" w:rsidP="001E1D0A">
      <w:pPr>
        <w:pStyle w:val="NoSpacing"/>
        <w:rPr>
          <w:rFonts w:eastAsiaTheme="minorEastAsia"/>
        </w:rPr>
      </w:pPr>
    </w:p>
    <w:p w:rsidR="004B771C" w:rsidRDefault="004B771C" w:rsidP="001E1D0A">
      <w:pPr>
        <w:pStyle w:val="NoSpacing"/>
        <w:rPr>
          <w:rFonts w:eastAsiaTheme="minorEastAsia"/>
        </w:rPr>
      </w:pPr>
      <w:r>
        <w:rPr>
          <w:rFonts w:eastAsiaTheme="minorEastAsia"/>
        </w:rPr>
        <w:t>Interpret:  There is a 9</w:t>
      </w:r>
      <w:r w:rsidR="002C3301">
        <w:rPr>
          <w:rFonts w:eastAsiaTheme="minorEastAsia"/>
        </w:rPr>
        <w:t>5% probability that microwaving reduces checking by between 13.1% and 34.7%.</w:t>
      </w:r>
    </w:p>
    <w:p w:rsidR="002C3301" w:rsidRDefault="002C3301" w:rsidP="001E1D0A">
      <w:pPr>
        <w:pStyle w:val="NoSpacing"/>
      </w:pPr>
    </w:p>
    <w:p w:rsidR="00C60FD0" w:rsidRDefault="00C60FD0" w:rsidP="001E1D0A">
      <w:pPr>
        <w:pStyle w:val="NoSpacing"/>
      </w:pPr>
      <w:r>
        <w:rPr>
          <w:b/>
          <w:bCs/>
        </w:rPr>
        <w:t xml:space="preserve">Protecting skiers and snowboarders. </w:t>
      </w:r>
      <w:r>
        <w:t xml:space="preserve"> Most alpine skiers and snowboarders do not use helmets. Do helmets reduce the risk of head injuries?   A study in Norway compared skiers and snowboarders who suffered head injuries with a control group who were not injured.  Of 578 injured subjects, 96 had worn a helmet.  Of the 2992 in the control group, 656 wore helmets.   Is helmet use less common among skiers and snowboarders who have head injuries? </w:t>
      </w:r>
      <w:r w:rsidR="001F3771">
        <w:t xml:space="preserve"> </w:t>
      </w:r>
      <w:r>
        <w:t>Follow the four-step process as illustrated in Example 20.5. (Note that this is an observational study that compares injured and uninjured subjects. An experiment that assigned subjects to helmet and no-helmet groups would be more convincing.)</w:t>
      </w:r>
    </w:p>
    <w:p w:rsidR="0034546E" w:rsidRDefault="0034546E" w:rsidP="001E1D0A">
      <w:pPr>
        <w:pStyle w:val="NoSpacing"/>
      </w:pPr>
    </w:p>
    <w:p w:rsidR="002C3301" w:rsidRDefault="002C3301" w:rsidP="001E1D0A">
      <w:pPr>
        <w:pStyle w:val="NoSpacing"/>
        <w:rPr>
          <w:rFonts w:eastAsiaTheme="minorEastAsia"/>
        </w:rPr>
      </w:pPr>
      <w:r>
        <w:t xml:space="preserve">In this problem we will let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eastAsiaTheme="minorEastAsia"/>
        </w:rPr>
        <w:t xml:space="preserve"> represent the proportion of skiers and snowboarders who wore helmets that were injured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Pr>
          <w:rFonts w:eastAsiaTheme="minorEastAsia"/>
        </w:rPr>
        <w:t xml:space="preserve"> represent the proportion </w:t>
      </w:r>
      <w:r w:rsidR="00B24072">
        <w:rPr>
          <w:rFonts w:eastAsiaTheme="minorEastAsia"/>
        </w:rPr>
        <w:t>that</w:t>
      </w:r>
      <w:r>
        <w:rPr>
          <w:rFonts w:eastAsiaTheme="minorEastAsia"/>
        </w:rPr>
        <w:t xml:space="preserve"> wore helmets and were not injured.  So </w:t>
      </w:r>
      <m:oMath>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96</m:t>
            </m:r>
          </m:num>
          <m:den>
            <m:r>
              <w:rPr>
                <w:rFonts w:ascii="Cambria Math" w:eastAsiaTheme="minorEastAsia" w:hAnsi="Cambria Math"/>
              </w:rPr>
              <m:t>578</m:t>
            </m:r>
          </m:den>
        </m:f>
        <m:r>
          <w:rPr>
            <w:rFonts w:ascii="Cambria Math" w:eastAsiaTheme="minorEastAsia" w:hAnsi="Cambria Math"/>
          </w:rPr>
          <m:t>≈0.1161</m:t>
        </m:r>
      </m:oMath>
      <w:r>
        <w:rPr>
          <w:rFonts w:eastAsiaTheme="minorEastAsia"/>
        </w:rPr>
        <w:t xml:space="preserve"> </w:t>
      </w:r>
      <w:proofErr w:type="gramStart"/>
      <w:r>
        <w:rPr>
          <w:rFonts w:eastAsiaTheme="minorEastAsia"/>
        </w:rPr>
        <w:t xml:space="preserve">and </w:t>
      </w:r>
      <w:proofErr w:type="gramEnd"/>
      <m:oMath>
        <m:acc>
          <m:accPr>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656</m:t>
            </m:r>
          </m:num>
          <m:den>
            <m:r>
              <w:rPr>
                <w:rFonts w:ascii="Cambria Math" w:eastAsiaTheme="minorEastAsia" w:hAnsi="Cambria Math"/>
              </w:rPr>
              <m:t>2996</m:t>
            </m:r>
          </m:den>
        </m:f>
        <m:r>
          <w:rPr>
            <w:rFonts w:ascii="Cambria Math" w:eastAsiaTheme="minorEastAsia" w:hAnsi="Cambria Math"/>
          </w:rPr>
          <m:t>≈0.2193</m:t>
        </m:r>
      </m:oMath>
      <w:r w:rsidR="00B24072">
        <w:rPr>
          <w:rFonts w:eastAsiaTheme="minorEastAsia"/>
        </w:rPr>
        <w:t>.  So this says that approximately 11.61% of those that were injured wore helmets and 21.93% of those that were not injured wore helmets.</w:t>
      </w:r>
    </w:p>
    <w:p w:rsidR="002C3301" w:rsidRDefault="002C3301" w:rsidP="001E1D0A">
      <w:pPr>
        <w:pStyle w:val="NoSpacing"/>
        <w:rPr>
          <w:rFonts w:eastAsiaTheme="minorEastAsia"/>
        </w:rPr>
      </w:pPr>
    </w:p>
    <w:p w:rsidR="002C3301" w:rsidRDefault="002C3301" w:rsidP="001E1D0A">
      <w:pPr>
        <w:pStyle w:val="NoSpacing"/>
        <w:rPr>
          <w:rFonts w:eastAsiaTheme="minorEastAsia"/>
        </w:rPr>
      </w:pPr>
      <w:r>
        <w:rPr>
          <w:rFonts w:eastAsiaTheme="minorEastAsia"/>
        </w:rPr>
        <w:t>State:  Is helmet use less common among skiers and snowboarders with head injuries?</w:t>
      </w:r>
    </w:p>
    <w:p w:rsidR="002C3301" w:rsidRDefault="002C3301" w:rsidP="001E1D0A">
      <w:pPr>
        <w:pStyle w:val="NoSpacing"/>
        <w:rPr>
          <w:rFonts w:eastAsiaTheme="minorEastAsia"/>
        </w:rPr>
      </w:pPr>
    </w:p>
    <w:p w:rsidR="002C3301" w:rsidRPr="002C3301" w:rsidRDefault="0012663A" w:rsidP="001E1D0A">
      <w:pPr>
        <w:pStyle w:val="NoSpacing"/>
        <w:rPr>
          <w:rFonts w:eastAsiaTheme="minorEastAsia"/>
        </w:rPr>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sidR="002C3301">
        <w:rPr>
          <w:rFonts w:eastAsiaTheme="minorEastAsia"/>
        </w:rPr>
        <w:t xml:space="preserve"> </w:t>
      </w:r>
    </w:p>
    <w:p w:rsidR="002C3301" w:rsidRDefault="0012663A" w:rsidP="001E1D0A">
      <w:pPr>
        <w:pStyle w:val="NoSpacing"/>
        <w:rPr>
          <w:rFonts w:eastAsiaTheme="minorEastAsia"/>
        </w:rPr>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sidR="002B2CDB">
        <w:rPr>
          <w:rFonts w:eastAsiaTheme="minorEastAsia"/>
        </w:rPr>
        <w:t xml:space="preserve"> </w:t>
      </w:r>
    </w:p>
    <w:p w:rsidR="002B2CDB" w:rsidRDefault="002B2CDB" w:rsidP="001E1D0A">
      <w:pPr>
        <w:pStyle w:val="NoSpacing"/>
        <w:rPr>
          <w:rFonts w:eastAsiaTheme="minorEastAsia"/>
        </w:rPr>
      </w:pPr>
    </w:p>
    <w:p w:rsidR="002C3301" w:rsidRDefault="002C3301" w:rsidP="001E1D0A">
      <w:pPr>
        <w:pStyle w:val="NoSpacing"/>
        <w:rPr>
          <w:rFonts w:eastAsiaTheme="minorEastAsia"/>
        </w:rPr>
      </w:pPr>
      <w:r>
        <w:rPr>
          <w:rFonts w:eastAsiaTheme="minorEastAsia"/>
        </w:rPr>
        <w:t xml:space="preserve">Using the 2 – proportion </w:t>
      </w:r>
      <m:oMath>
        <m:r>
          <w:rPr>
            <w:rFonts w:ascii="Cambria Math" w:eastAsiaTheme="minorEastAsia" w:hAnsi="Cambria Math"/>
          </w:rPr>
          <m:t>Z</m:t>
        </m:r>
      </m:oMath>
      <w:r>
        <w:rPr>
          <w:rFonts w:eastAsiaTheme="minorEastAsia"/>
        </w:rPr>
        <w:t xml:space="preserve"> test, </w:t>
      </w:r>
      <w:r w:rsidR="002B2CDB">
        <w:rPr>
          <w:rFonts w:eastAsiaTheme="minorEastAsia"/>
        </w:rPr>
        <w:t xml:space="preserve">get </w:t>
      </w:r>
      <m:oMath>
        <m:r>
          <w:rPr>
            <w:rFonts w:ascii="Cambria Math" w:eastAsiaTheme="minorEastAsia" w:hAnsi="Cambria Math"/>
          </w:rPr>
          <m:t>z=-2.855, p=0.00215</m:t>
        </m:r>
      </m:oMath>
    </w:p>
    <w:p w:rsidR="002B2CDB" w:rsidRDefault="002B2CDB" w:rsidP="001E1D0A">
      <w:pPr>
        <w:pStyle w:val="NoSpacing"/>
        <w:rPr>
          <w:rFonts w:eastAsiaTheme="minorEastAsia"/>
        </w:rPr>
      </w:pPr>
    </w:p>
    <w:p w:rsidR="002B2CDB" w:rsidRDefault="002B2CDB" w:rsidP="001E1D0A">
      <w:pPr>
        <w:pStyle w:val="NoSpacing"/>
      </w:pPr>
      <w:r>
        <w:rPr>
          <w:rFonts w:eastAsiaTheme="minorEastAsia"/>
        </w:rPr>
        <w:t>Conclude:  Since 0.215% is much less than 5%, this is strong evidence that skiers and snowboarders with head injuries are less likely to wear helmets.</w:t>
      </w:r>
    </w:p>
    <w:sectPr w:rsidR="002B2CDB"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F4A2F"/>
    <w:multiLevelType w:val="hybridMultilevel"/>
    <w:tmpl w:val="874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64E5D"/>
    <w:rsid w:val="0012663A"/>
    <w:rsid w:val="0014391C"/>
    <w:rsid w:val="001E1D0A"/>
    <w:rsid w:val="001E71AF"/>
    <w:rsid w:val="001F3771"/>
    <w:rsid w:val="0029356F"/>
    <w:rsid w:val="00293E5F"/>
    <w:rsid w:val="002B2CDB"/>
    <w:rsid w:val="002B6557"/>
    <w:rsid w:val="002C3301"/>
    <w:rsid w:val="0033118C"/>
    <w:rsid w:val="0034317A"/>
    <w:rsid w:val="0034546E"/>
    <w:rsid w:val="00400F9F"/>
    <w:rsid w:val="00481F02"/>
    <w:rsid w:val="004B771C"/>
    <w:rsid w:val="005008F8"/>
    <w:rsid w:val="00526A5C"/>
    <w:rsid w:val="00533F9D"/>
    <w:rsid w:val="00596D38"/>
    <w:rsid w:val="006544F0"/>
    <w:rsid w:val="00794675"/>
    <w:rsid w:val="00864E5D"/>
    <w:rsid w:val="008773FB"/>
    <w:rsid w:val="008F2272"/>
    <w:rsid w:val="008F2D70"/>
    <w:rsid w:val="00AD6D6F"/>
    <w:rsid w:val="00B24072"/>
    <w:rsid w:val="00C60FD0"/>
    <w:rsid w:val="00CA2662"/>
    <w:rsid w:val="00CF4D52"/>
    <w:rsid w:val="00D02D74"/>
    <w:rsid w:val="00DC3605"/>
    <w:rsid w:val="00E03650"/>
    <w:rsid w:val="00E5537B"/>
    <w:rsid w:val="00EA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E5D"/>
    <w:pPr>
      <w:spacing w:after="0" w:line="240" w:lineRule="auto"/>
    </w:pPr>
  </w:style>
  <w:style w:type="paragraph" w:styleId="BalloonText">
    <w:name w:val="Balloon Text"/>
    <w:basedOn w:val="Normal"/>
    <w:link w:val="BalloonTextChar"/>
    <w:uiPriority w:val="99"/>
    <w:semiHidden/>
    <w:unhideWhenUsed/>
    <w:rsid w:val="00864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5D"/>
    <w:rPr>
      <w:rFonts w:ascii="Tahoma" w:hAnsi="Tahoma" w:cs="Tahoma"/>
      <w:sz w:val="16"/>
      <w:szCs w:val="16"/>
    </w:rPr>
  </w:style>
  <w:style w:type="character" w:styleId="PlaceholderText">
    <w:name w:val="Placeholder Text"/>
    <w:basedOn w:val="DefaultParagraphFont"/>
    <w:uiPriority w:val="99"/>
    <w:semiHidden/>
    <w:rsid w:val="001E71AF"/>
    <w:rPr>
      <w:color w:val="808080"/>
    </w:rPr>
  </w:style>
  <w:style w:type="character" w:customStyle="1" w:styleId="notetitlespan">
    <w:name w:val="notetitlespan"/>
    <w:basedOn w:val="DefaultParagraphFont"/>
    <w:rsid w:val="008F2D70"/>
  </w:style>
  <w:style w:type="paragraph" w:styleId="NormalWeb">
    <w:name w:val="Normal (Web)"/>
    <w:basedOn w:val="Normal"/>
    <w:uiPriority w:val="99"/>
    <w:semiHidden/>
    <w:unhideWhenUsed/>
    <w:rsid w:val="008F2D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2D70"/>
    <w:rPr>
      <w:color w:val="0000FF"/>
      <w:u w:val="single"/>
    </w:rPr>
  </w:style>
  <w:style w:type="character" w:customStyle="1" w:styleId="figurenumber">
    <w:name w:val="figurenumber"/>
    <w:basedOn w:val="DefaultParagraphFont"/>
    <w:rsid w:val="00D02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0649">
      <w:bodyDiv w:val="1"/>
      <w:marLeft w:val="0"/>
      <w:marRight w:val="0"/>
      <w:marTop w:val="0"/>
      <w:marBottom w:val="0"/>
      <w:divBdr>
        <w:top w:val="none" w:sz="0" w:space="0" w:color="auto"/>
        <w:left w:val="none" w:sz="0" w:space="0" w:color="auto"/>
        <w:bottom w:val="none" w:sz="0" w:space="0" w:color="auto"/>
        <w:right w:val="none" w:sz="0" w:space="0" w:color="auto"/>
      </w:divBdr>
      <w:divsChild>
        <w:div w:id="1329019691">
          <w:marLeft w:val="0"/>
          <w:marRight w:val="0"/>
          <w:marTop w:val="0"/>
          <w:marBottom w:val="0"/>
          <w:divBdr>
            <w:top w:val="none" w:sz="0" w:space="0" w:color="auto"/>
            <w:left w:val="none" w:sz="0" w:space="0" w:color="auto"/>
            <w:bottom w:val="none" w:sz="0" w:space="0" w:color="auto"/>
            <w:right w:val="none" w:sz="0" w:space="0" w:color="auto"/>
          </w:divBdr>
          <w:divsChild>
            <w:div w:id="8184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219">
      <w:bodyDiv w:val="1"/>
      <w:marLeft w:val="0"/>
      <w:marRight w:val="0"/>
      <w:marTop w:val="0"/>
      <w:marBottom w:val="0"/>
      <w:divBdr>
        <w:top w:val="none" w:sz="0" w:space="0" w:color="auto"/>
        <w:left w:val="none" w:sz="0" w:space="0" w:color="auto"/>
        <w:bottom w:val="none" w:sz="0" w:space="0" w:color="auto"/>
        <w:right w:val="none" w:sz="0" w:space="0" w:color="auto"/>
      </w:divBdr>
      <w:divsChild>
        <w:div w:id="1332878448">
          <w:marLeft w:val="0"/>
          <w:marRight w:val="0"/>
          <w:marTop w:val="0"/>
          <w:marBottom w:val="0"/>
          <w:divBdr>
            <w:top w:val="none" w:sz="0" w:space="0" w:color="auto"/>
            <w:left w:val="none" w:sz="0" w:space="0" w:color="auto"/>
            <w:bottom w:val="none" w:sz="0" w:space="0" w:color="auto"/>
            <w:right w:val="none" w:sz="0" w:space="0" w:color="auto"/>
          </w:divBdr>
          <w:divsChild>
            <w:div w:id="1146387473">
              <w:marLeft w:val="0"/>
              <w:marRight w:val="0"/>
              <w:marTop w:val="0"/>
              <w:marBottom w:val="0"/>
              <w:divBdr>
                <w:top w:val="none" w:sz="0" w:space="0" w:color="auto"/>
                <w:left w:val="none" w:sz="0" w:space="0" w:color="auto"/>
                <w:bottom w:val="none" w:sz="0" w:space="0" w:color="auto"/>
                <w:right w:val="none" w:sz="0" w:space="0" w:color="auto"/>
              </w:divBdr>
            </w:div>
          </w:divsChild>
        </w:div>
        <w:div w:id="861819650">
          <w:marLeft w:val="0"/>
          <w:marRight w:val="0"/>
          <w:marTop w:val="0"/>
          <w:marBottom w:val="0"/>
          <w:divBdr>
            <w:top w:val="none" w:sz="0" w:space="0" w:color="auto"/>
            <w:left w:val="none" w:sz="0" w:space="0" w:color="auto"/>
            <w:bottom w:val="none" w:sz="0" w:space="0" w:color="auto"/>
            <w:right w:val="none" w:sz="0" w:space="0" w:color="auto"/>
          </w:divBdr>
          <w:divsChild>
            <w:div w:id="20638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7431">
      <w:bodyDiv w:val="1"/>
      <w:marLeft w:val="0"/>
      <w:marRight w:val="0"/>
      <w:marTop w:val="0"/>
      <w:marBottom w:val="0"/>
      <w:divBdr>
        <w:top w:val="none" w:sz="0" w:space="0" w:color="auto"/>
        <w:left w:val="none" w:sz="0" w:space="0" w:color="auto"/>
        <w:bottom w:val="none" w:sz="0" w:space="0" w:color="auto"/>
        <w:right w:val="none" w:sz="0" w:space="0" w:color="auto"/>
      </w:divBdr>
      <w:divsChild>
        <w:div w:id="1341853962">
          <w:marLeft w:val="0"/>
          <w:marRight w:val="0"/>
          <w:marTop w:val="0"/>
          <w:marBottom w:val="0"/>
          <w:divBdr>
            <w:top w:val="none" w:sz="0" w:space="0" w:color="auto"/>
            <w:left w:val="none" w:sz="0" w:space="0" w:color="auto"/>
            <w:bottom w:val="none" w:sz="0" w:space="0" w:color="auto"/>
            <w:right w:val="none" w:sz="0" w:space="0" w:color="auto"/>
          </w:divBdr>
          <w:divsChild>
            <w:div w:id="646128988">
              <w:marLeft w:val="0"/>
              <w:marRight w:val="0"/>
              <w:marTop w:val="0"/>
              <w:marBottom w:val="0"/>
              <w:divBdr>
                <w:top w:val="none" w:sz="0" w:space="0" w:color="auto"/>
                <w:left w:val="none" w:sz="0" w:space="0" w:color="auto"/>
                <w:bottom w:val="none" w:sz="0" w:space="0" w:color="auto"/>
                <w:right w:val="none" w:sz="0" w:space="0" w:color="auto"/>
              </w:divBdr>
              <w:divsChild>
                <w:div w:id="1718355606">
                  <w:marLeft w:val="0"/>
                  <w:marRight w:val="0"/>
                  <w:marTop w:val="0"/>
                  <w:marBottom w:val="0"/>
                  <w:divBdr>
                    <w:top w:val="none" w:sz="0" w:space="0" w:color="auto"/>
                    <w:left w:val="none" w:sz="0" w:space="0" w:color="auto"/>
                    <w:bottom w:val="none" w:sz="0" w:space="0" w:color="auto"/>
                    <w:right w:val="none" w:sz="0" w:space="0" w:color="auto"/>
                  </w:divBdr>
                  <w:divsChild>
                    <w:div w:id="16342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19475">
              <w:marLeft w:val="0"/>
              <w:marRight w:val="0"/>
              <w:marTop w:val="0"/>
              <w:marBottom w:val="0"/>
              <w:divBdr>
                <w:top w:val="none" w:sz="0" w:space="0" w:color="auto"/>
                <w:left w:val="none" w:sz="0" w:space="0" w:color="auto"/>
                <w:bottom w:val="none" w:sz="0" w:space="0" w:color="auto"/>
                <w:right w:val="none" w:sz="0" w:space="0" w:color="auto"/>
              </w:divBdr>
              <w:divsChild>
                <w:div w:id="1756511252">
                  <w:marLeft w:val="0"/>
                  <w:marRight w:val="0"/>
                  <w:marTop w:val="0"/>
                  <w:marBottom w:val="0"/>
                  <w:divBdr>
                    <w:top w:val="none" w:sz="0" w:space="0" w:color="auto"/>
                    <w:left w:val="none" w:sz="0" w:space="0" w:color="auto"/>
                    <w:bottom w:val="none" w:sz="0" w:space="0" w:color="auto"/>
                    <w:right w:val="none" w:sz="0" w:space="0" w:color="auto"/>
                  </w:divBdr>
                  <w:divsChild>
                    <w:div w:id="313338762">
                      <w:marLeft w:val="0"/>
                      <w:marRight w:val="0"/>
                      <w:marTop w:val="0"/>
                      <w:marBottom w:val="0"/>
                      <w:divBdr>
                        <w:top w:val="none" w:sz="0" w:space="0" w:color="auto"/>
                        <w:left w:val="none" w:sz="0" w:space="0" w:color="auto"/>
                        <w:bottom w:val="none" w:sz="0" w:space="0" w:color="auto"/>
                        <w:right w:val="none" w:sz="0" w:space="0" w:color="auto"/>
                      </w:divBdr>
                      <w:divsChild>
                        <w:div w:id="394858641">
                          <w:marLeft w:val="0"/>
                          <w:marRight w:val="0"/>
                          <w:marTop w:val="0"/>
                          <w:marBottom w:val="0"/>
                          <w:divBdr>
                            <w:top w:val="none" w:sz="0" w:space="0" w:color="auto"/>
                            <w:left w:val="none" w:sz="0" w:space="0" w:color="auto"/>
                            <w:bottom w:val="none" w:sz="0" w:space="0" w:color="auto"/>
                            <w:right w:val="none" w:sz="0" w:space="0" w:color="auto"/>
                          </w:divBdr>
                          <w:divsChild>
                            <w:div w:id="11977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sChild>
        <w:div w:id="1262378180">
          <w:marLeft w:val="0"/>
          <w:marRight w:val="0"/>
          <w:marTop w:val="0"/>
          <w:marBottom w:val="0"/>
          <w:divBdr>
            <w:top w:val="none" w:sz="0" w:space="0" w:color="auto"/>
            <w:left w:val="none" w:sz="0" w:space="0" w:color="auto"/>
            <w:bottom w:val="none" w:sz="0" w:space="0" w:color="auto"/>
            <w:right w:val="none" w:sz="0" w:space="0" w:color="auto"/>
          </w:divBdr>
          <w:divsChild>
            <w:div w:id="1517304604">
              <w:marLeft w:val="0"/>
              <w:marRight w:val="0"/>
              <w:marTop w:val="0"/>
              <w:marBottom w:val="0"/>
              <w:divBdr>
                <w:top w:val="none" w:sz="0" w:space="0" w:color="auto"/>
                <w:left w:val="none" w:sz="0" w:space="0" w:color="auto"/>
                <w:bottom w:val="none" w:sz="0" w:space="0" w:color="auto"/>
                <w:right w:val="none" w:sz="0" w:space="0" w:color="auto"/>
              </w:divBdr>
              <w:divsChild>
                <w:div w:id="837617850">
                  <w:marLeft w:val="0"/>
                  <w:marRight w:val="0"/>
                  <w:marTop w:val="0"/>
                  <w:marBottom w:val="0"/>
                  <w:divBdr>
                    <w:top w:val="none" w:sz="0" w:space="0" w:color="auto"/>
                    <w:left w:val="none" w:sz="0" w:space="0" w:color="auto"/>
                    <w:bottom w:val="none" w:sz="0" w:space="0" w:color="auto"/>
                    <w:right w:val="none" w:sz="0" w:space="0" w:color="auto"/>
                  </w:divBdr>
                  <w:divsChild>
                    <w:div w:id="12011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9209">
      <w:bodyDiv w:val="1"/>
      <w:marLeft w:val="0"/>
      <w:marRight w:val="0"/>
      <w:marTop w:val="0"/>
      <w:marBottom w:val="0"/>
      <w:divBdr>
        <w:top w:val="none" w:sz="0" w:space="0" w:color="auto"/>
        <w:left w:val="none" w:sz="0" w:space="0" w:color="auto"/>
        <w:bottom w:val="none" w:sz="0" w:space="0" w:color="auto"/>
        <w:right w:val="none" w:sz="0" w:space="0" w:color="auto"/>
      </w:divBdr>
      <w:divsChild>
        <w:div w:id="1067457891">
          <w:marLeft w:val="0"/>
          <w:marRight w:val="0"/>
          <w:marTop w:val="0"/>
          <w:marBottom w:val="0"/>
          <w:divBdr>
            <w:top w:val="none" w:sz="0" w:space="0" w:color="auto"/>
            <w:left w:val="none" w:sz="0" w:space="0" w:color="auto"/>
            <w:bottom w:val="none" w:sz="0" w:space="0" w:color="auto"/>
            <w:right w:val="none" w:sz="0" w:space="0" w:color="auto"/>
          </w:divBdr>
          <w:divsChild>
            <w:div w:id="1813716202">
              <w:marLeft w:val="0"/>
              <w:marRight w:val="0"/>
              <w:marTop w:val="0"/>
              <w:marBottom w:val="0"/>
              <w:divBdr>
                <w:top w:val="none" w:sz="0" w:space="0" w:color="auto"/>
                <w:left w:val="none" w:sz="0" w:space="0" w:color="auto"/>
                <w:bottom w:val="none" w:sz="0" w:space="0" w:color="auto"/>
                <w:right w:val="none" w:sz="0" w:space="0" w:color="auto"/>
              </w:divBdr>
              <w:divsChild>
                <w:div w:id="359670824">
                  <w:marLeft w:val="0"/>
                  <w:marRight w:val="0"/>
                  <w:marTop w:val="0"/>
                  <w:marBottom w:val="0"/>
                  <w:divBdr>
                    <w:top w:val="none" w:sz="0" w:space="0" w:color="auto"/>
                    <w:left w:val="none" w:sz="0" w:space="0" w:color="auto"/>
                    <w:bottom w:val="none" w:sz="0" w:space="0" w:color="auto"/>
                    <w:right w:val="none" w:sz="0" w:space="0" w:color="auto"/>
                  </w:divBdr>
                  <w:divsChild>
                    <w:div w:id="437872084">
                      <w:marLeft w:val="0"/>
                      <w:marRight w:val="0"/>
                      <w:marTop w:val="0"/>
                      <w:marBottom w:val="0"/>
                      <w:divBdr>
                        <w:top w:val="none" w:sz="0" w:space="0" w:color="auto"/>
                        <w:left w:val="none" w:sz="0" w:space="0" w:color="auto"/>
                        <w:bottom w:val="none" w:sz="0" w:space="0" w:color="auto"/>
                        <w:right w:val="none" w:sz="0" w:space="0" w:color="auto"/>
                      </w:divBdr>
                      <w:divsChild>
                        <w:div w:id="14786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895">
                  <w:marLeft w:val="0"/>
                  <w:marRight w:val="0"/>
                  <w:marTop w:val="0"/>
                  <w:marBottom w:val="0"/>
                  <w:divBdr>
                    <w:top w:val="none" w:sz="0" w:space="0" w:color="auto"/>
                    <w:left w:val="none" w:sz="0" w:space="0" w:color="auto"/>
                    <w:bottom w:val="none" w:sz="0" w:space="0" w:color="auto"/>
                    <w:right w:val="none" w:sz="0" w:space="0" w:color="auto"/>
                  </w:divBdr>
                  <w:divsChild>
                    <w:div w:id="1976979939">
                      <w:marLeft w:val="0"/>
                      <w:marRight w:val="0"/>
                      <w:marTop w:val="0"/>
                      <w:marBottom w:val="0"/>
                      <w:divBdr>
                        <w:top w:val="none" w:sz="0" w:space="0" w:color="auto"/>
                        <w:left w:val="none" w:sz="0" w:space="0" w:color="auto"/>
                        <w:bottom w:val="none" w:sz="0" w:space="0" w:color="auto"/>
                        <w:right w:val="none" w:sz="0" w:space="0" w:color="auto"/>
                      </w:divBdr>
                      <w:divsChild>
                        <w:div w:id="4014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top.Define('population')" TargetMode="External"/><Relationship Id="rId18" Type="http://schemas.openxmlformats.org/officeDocument/2006/relationships/hyperlink" Target="JavaScript:top.Define('sample')" TargetMode="External"/><Relationship Id="rId26" Type="http://schemas.openxmlformats.org/officeDocument/2006/relationships/image" Target="media/image9.gif"/><Relationship Id="rId39" Type="http://schemas.openxmlformats.org/officeDocument/2006/relationships/hyperlink" Target="JavaScript:top.Define('sample')" TargetMode="External"/><Relationship Id="rId21" Type="http://schemas.openxmlformats.org/officeDocument/2006/relationships/hyperlink" Target="JavaScript:top.Define('treatment')" TargetMode="External"/><Relationship Id="rId34" Type="http://schemas.openxmlformats.org/officeDocument/2006/relationships/hyperlink" Target="JavaScript:top.Define('sample')" TargetMode="External"/><Relationship Id="rId42" Type="http://schemas.openxmlformats.org/officeDocument/2006/relationships/hyperlink" Target="JavaScript:top.Define('sample')" TargetMode="External"/><Relationship Id="rId47" Type="http://schemas.openxmlformats.org/officeDocument/2006/relationships/hyperlink" Target="JavaScript:top.Define('population')" TargetMode="External"/><Relationship Id="rId50" Type="http://schemas.openxmlformats.org/officeDocument/2006/relationships/hyperlink" Target="JavaScript:top.Define('statistic')" TargetMode="External"/><Relationship Id="rId55" Type="http://schemas.openxmlformats.org/officeDocument/2006/relationships/hyperlink" Target="JavaScript:top.Define('population')" TargetMode="External"/><Relationship Id="rId63" Type="http://schemas.openxmlformats.org/officeDocument/2006/relationships/hyperlink" Target="JavaScript:top.OpenSupp('figure','20','3')" TargetMode="External"/><Relationship Id="rId68" Type="http://schemas.openxmlformats.org/officeDocument/2006/relationships/hyperlink" Target="JavaScript:ShowFootnote('20_8',%20true)"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JavaScript:top.Define('confidenceinterval')" TargetMode="External"/><Relationship Id="rId29" Type="http://schemas.openxmlformats.org/officeDocument/2006/relationships/hyperlink" Target="JavaScript:top.Define('confidenceinterva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JavaScript:top.Define('confidenceinterval')" TargetMode="External"/><Relationship Id="rId32" Type="http://schemas.openxmlformats.org/officeDocument/2006/relationships/hyperlink" Target="JavaScript:top.Define('sample')" TargetMode="External"/><Relationship Id="rId37" Type="http://schemas.openxmlformats.org/officeDocument/2006/relationships/hyperlink" Target="JavaScript:top.Define('sample')" TargetMode="External"/><Relationship Id="rId40" Type="http://schemas.openxmlformats.org/officeDocument/2006/relationships/hyperlink" Target="JavaScript:top.Define('population')" TargetMode="External"/><Relationship Id="rId45" Type="http://schemas.openxmlformats.org/officeDocument/2006/relationships/hyperlink" Target="JavaScript:top.Define('statistic')" TargetMode="External"/><Relationship Id="rId53" Type="http://schemas.openxmlformats.org/officeDocument/2006/relationships/hyperlink" Target="JavaScript:top.Define('sample')" TargetMode="External"/><Relationship Id="rId58" Type="http://schemas.openxmlformats.org/officeDocument/2006/relationships/image" Target="media/image14.jpeg"/><Relationship Id="rId66" Type="http://schemas.openxmlformats.org/officeDocument/2006/relationships/hyperlink" Target="JavaScript:top.Define('pvalue')" TargetMode="External"/><Relationship Id="rId5" Type="http://schemas.openxmlformats.org/officeDocument/2006/relationships/webSettings" Target="webSettings.xml"/><Relationship Id="rId15" Type="http://schemas.openxmlformats.org/officeDocument/2006/relationships/hyperlink" Target="JavaScript:top.Define('sample')" TargetMode="External"/><Relationship Id="rId23" Type="http://schemas.openxmlformats.org/officeDocument/2006/relationships/image" Target="media/image8.gif"/><Relationship Id="rId28" Type="http://schemas.openxmlformats.org/officeDocument/2006/relationships/image" Target="media/image10.jpeg"/><Relationship Id="rId36" Type="http://schemas.openxmlformats.org/officeDocument/2006/relationships/hyperlink" Target="JavaScript:top.Define('confidenceinterval')" TargetMode="External"/><Relationship Id="rId49" Type="http://schemas.openxmlformats.org/officeDocument/2006/relationships/hyperlink" Target="JavaScript:top.Define('sample')" TargetMode="External"/><Relationship Id="rId57" Type="http://schemas.openxmlformats.org/officeDocument/2006/relationships/hyperlink" Target="JavaScript:top.Define('sample')" TargetMode="External"/><Relationship Id="rId61" Type="http://schemas.openxmlformats.org/officeDocument/2006/relationships/image" Target="media/image16.jpeg"/><Relationship Id="rId10" Type="http://schemas.openxmlformats.org/officeDocument/2006/relationships/image" Target="media/image5.png"/><Relationship Id="rId19" Type="http://schemas.openxmlformats.org/officeDocument/2006/relationships/hyperlink" Target="JavaScript:top.Define('sample')" TargetMode="External"/><Relationship Id="rId31" Type="http://schemas.openxmlformats.org/officeDocument/2006/relationships/hyperlink" Target="JavaScript:top.Define('confidencelevel')" TargetMode="External"/><Relationship Id="rId44" Type="http://schemas.openxmlformats.org/officeDocument/2006/relationships/hyperlink" Target="JavaScript:top.Define('standarderror')" TargetMode="External"/><Relationship Id="rId52" Type="http://schemas.openxmlformats.org/officeDocument/2006/relationships/hyperlink" Target="JavaScript:top.Define('sample')" TargetMode="External"/><Relationship Id="rId60" Type="http://schemas.openxmlformats.org/officeDocument/2006/relationships/hyperlink" Target="JavaScript:top.Define('teststatistic')" TargetMode="External"/><Relationship Id="rId65" Type="http://schemas.openxmlformats.org/officeDocument/2006/relationships/image" Target="media/image17.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JavaScript:top.Define('confidenceinterval')" TargetMode="External"/><Relationship Id="rId22" Type="http://schemas.openxmlformats.org/officeDocument/2006/relationships/hyperlink" Target="JavaScript:top.Define('treatment')" TargetMode="External"/><Relationship Id="rId27" Type="http://schemas.openxmlformats.org/officeDocument/2006/relationships/hyperlink" Target="JavaScript:top.Define('standarderror')" TargetMode="External"/><Relationship Id="rId30" Type="http://schemas.openxmlformats.org/officeDocument/2006/relationships/image" Target="media/image11.jpeg"/><Relationship Id="rId35" Type="http://schemas.openxmlformats.org/officeDocument/2006/relationships/hyperlink" Target="JavaScript:top.Define('sample')" TargetMode="External"/><Relationship Id="rId43" Type="http://schemas.openxmlformats.org/officeDocument/2006/relationships/image" Target="media/image12.jpeg"/><Relationship Id="rId48" Type="http://schemas.openxmlformats.org/officeDocument/2006/relationships/hyperlink" Target="JavaScript:top.Define('population')" TargetMode="External"/><Relationship Id="rId56" Type="http://schemas.openxmlformats.org/officeDocument/2006/relationships/hyperlink" Target="JavaScript:top.Define('population')" TargetMode="External"/><Relationship Id="rId64" Type="http://schemas.openxmlformats.org/officeDocument/2006/relationships/hyperlink" Target="javascript:top.OpenSupp('figure','20',%20'3')" TargetMode="External"/><Relationship Id="rId69"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13.jpe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hyperlink" Target="JavaScript:top.Define('sample')" TargetMode="External"/><Relationship Id="rId25" Type="http://schemas.openxmlformats.org/officeDocument/2006/relationships/hyperlink" Target="JavaScript:top.Define('population')" TargetMode="External"/><Relationship Id="rId33" Type="http://schemas.openxmlformats.org/officeDocument/2006/relationships/hyperlink" Target="JavaScript:top.Define('population')" TargetMode="External"/><Relationship Id="rId38" Type="http://schemas.openxmlformats.org/officeDocument/2006/relationships/hyperlink" Target="JavaScript:top.Define('statistic')" TargetMode="External"/><Relationship Id="rId46" Type="http://schemas.openxmlformats.org/officeDocument/2006/relationships/hyperlink" Target="JavaScript:top.Define('standardnormaldistribution')" TargetMode="External"/><Relationship Id="rId59" Type="http://schemas.openxmlformats.org/officeDocument/2006/relationships/image" Target="media/image15.jpeg"/><Relationship Id="rId67" Type="http://schemas.openxmlformats.org/officeDocument/2006/relationships/image" Target="media/image18.gif"/><Relationship Id="rId20" Type="http://schemas.openxmlformats.org/officeDocument/2006/relationships/hyperlink" Target="JavaScript:top.ShowFootnote('20_6')" TargetMode="External"/><Relationship Id="rId41" Type="http://schemas.openxmlformats.org/officeDocument/2006/relationships/hyperlink" Target="JavaScript:top.Define('sample')" TargetMode="External"/><Relationship Id="rId54" Type="http://schemas.openxmlformats.org/officeDocument/2006/relationships/hyperlink" Target="JavaScript:top.ShowFootnote('20_9')" TargetMode="External"/><Relationship Id="rId62" Type="http://schemas.openxmlformats.org/officeDocument/2006/relationships/hyperlink" Target="JavaScript:top.Define('pvalu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7</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24</cp:revision>
  <dcterms:created xsi:type="dcterms:W3CDTF">2012-04-10T16:45:00Z</dcterms:created>
  <dcterms:modified xsi:type="dcterms:W3CDTF">2016-11-09T17:52:00Z</dcterms:modified>
</cp:coreProperties>
</file>